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BF" w:rsidRDefault="00470ABF" w:rsidP="00470ABF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ABF" w:rsidRDefault="00470ABF" w:rsidP="00470ABF">
      <w:pPr>
        <w:pStyle w:val="a7"/>
      </w:pPr>
      <w:r>
        <w:t>УкраЇна</w:t>
      </w:r>
    </w:p>
    <w:p w:rsidR="00470ABF" w:rsidRDefault="00470ABF" w:rsidP="00470ABF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470ABF" w:rsidRDefault="00470ABF" w:rsidP="00470ABF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470ABF" w:rsidRPr="008F17DF" w:rsidRDefault="00470ABF" w:rsidP="00470ABF">
      <w:pPr>
        <w:spacing w:before="120" w:after="120"/>
        <w:jc w:val="center"/>
        <w:rPr>
          <w:b/>
          <w:sz w:val="36"/>
          <w:szCs w:val="36"/>
        </w:rPr>
      </w:pPr>
      <w:r w:rsidRPr="008F17DF">
        <w:rPr>
          <w:b/>
          <w:caps/>
          <w:sz w:val="36"/>
          <w:szCs w:val="36"/>
        </w:rPr>
        <w:t xml:space="preserve">РІШЕННЯ  № </w:t>
      </w:r>
      <w:r w:rsidR="008F17DF">
        <w:rPr>
          <w:b/>
          <w:caps/>
          <w:sz w:val="36"/>
          <w:szCs w:val="36"/>
        </w:rPr>
        <w:t>472</w:t>
      </w:r>
    </w:p>
    <w:p w:rsidR="00470ABF" w:rsidRDefault="008F17DF" w:rsidP="00470ABF">
      <w:pPr>
        <w:pStyle w:val="a5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470ABF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0ABF">
        <w:rPr>
          <w:b/>
          <w:sz w:val="24"/>
        </w:rPr>
        <w:t xml:space="preserve">                                                                </w:t>
      </w:r>
      <w:r w:rsidR="00470AB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0ABF" w:rsidRDefault="00470ABF" w:rsidP="00470ABF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70ABF" w:rsidRDefault="00470ABF" w:rsidP="00470ABF">
      <w:pPr>
        <w:ind w:firstLine="720"/>
        <w:jc w:val="both"/>
        <w:rPr>
          <w:b/>
          <w:szCs w:val="28"/>
        </w:rPr>
      </w:pPr>
    </w:p>
    <w:p w:rsidR="00470ABF" w:rsidRDefault="00470ABF" w:rsidP="00470ABF">
      <w:pPr>
        <w:ind w:firstLine="720"/>
        <w:jc w:val="both"/>
        <w:rPr>
          <w:b/>
          <w:szCs w:val="28"/>
        </w:rPr>
      </w:pPr>
    </w:p>
    <w:p w:rsidR="00470ABF" w:rsidRDefault="00470ABF" w:rsidP="00470ABF">
      <w:pPr>
        <w:tabs>
          <w:tab w:val="left" w:pos="1260"/>
        </w:tabs>
        <w:ind w:right="-6"/>
        <w:jc w:val="both"/>
        <w:rPr>
          <w:b/>
          <w:szCs w:val="28"/>
        </w:rPr>
      </w:pPr>
      <w:r>
        <w:rPr>
          <w:b/>
          <w:szCs w:val="28"/>
        </w:rPr>
        <w:t xml:space="preserve">Про затвердження </w:t>
      </w:r>
      <w:r w:rsidRPr="009C73CD">
        <w:rPr>
          <w:b/>
          <w:szCs w:val="28"/>
        </w:rPr>
        <w:t xml:space="preserve">Програми розвитку </w:t>
      </w:r>
    </w:p>
    <w:p w:rsidR="00470ABF" w:rsidRDefault="00470ABF" w:rsidP="00470ABF">
      <w:pPr>
        <w:tabs>
          <w:tab w:val="left" w:pos="1260"/>
        </w:tabs>
        <w:ind w:right="-6"/>
        <w:jc w:val="both"/>
        <w:rPr>
          <w:b/>
          <w:szCs w:val="28"/>
        </w:rPr>
      </w:pPr>
      <w:r w:rsidRPr="009C73CD">
        <w:rPr>
          <w:b/>
          <w:szCs w:val="28"/>
        </w:rPr>
        <w:t xml:space="preserve">дорожнього руху та його безпеки у </w:t>
      </w:r>
    </w:p>
    <w:p w:rsidR="00470ABF" w:rsidRDefault="00470ABF" w:rsidP="00470ABF">
      <w:pPr>
        <w:tabs>
          <w:tab w:val="left" w:pos="1260"/>
        </w:tabs>
        <w:ind w:right="-6"/>
        <w:jc w:val="both"/>
        <w:rPr>
          <w:b/>
          <w:szCs w:val="28"/>
        </w:rPr>
      </w:pPr>
      <w:r w:rsidRPr="009C73CD">
        <w:rPr>
          <w:b/>
          <w:szCs w:val="28"/>
        </w:rPr>
        <w:t xml:space="preserve">Яворівському </w:t>
      </w:r>
      <w:r>
        <w:rPr>
          <w:b/>
          <w:szCs w:val="28"/>
        </w:rPr>
        <w:t>районі на 2019</w:t>
      </w:r>
      <w:r w:rsidR="001F550A">
        <w:rPr>
          <w:b/>
          <w:szCs w:val="28"/>
        </w:rPr>
        <w:t>-2021роки</w:t>
      </w:r>
    </w:p>
    <w:p w:rsidR="00470ABF" w:rsidRDefault="00470ABF" w:rsidP="00470ABF">
      <w:pPr>
        <w:tabs>
          <w:tab w:val="left" w:pos="1260"/>
        </w:tabs>
        <w:ind w:right="-6"/>
        <w:jc w:val="both"/>
        <w:rPr>
          <w:b/>
        </w:rPr>
      </w:pPr>
    </w:p>
    <w:p w:rsidR="00470ABF" w:rsidRPr="009C73CD" w:rsidRDefault="00470ABF" w:rsidP="00470ABF">
      <w:pPr>
        <w:tabs>
          <w:tab w:val="left" w:pos="1260"/>
        </w:tabs>
        <w:ind w:right="-6"/>
        <w:jc w:val="both"/>
        <w:rPr>
          <w:b/>
        </w:rPr>
      </w:pPr>
    </w:p>
    <w:p w:rsidR="00470ABF" w:rsidRDefault="00470ABF" w:rsidP="00470ABF">
      <w:pPr>
        <w:tabs>
          <w:tab w:val="left" w:pos="1260"/>
        </w:tabs>
        <w:ind w:right="-6" w:firstLine="720"/>
        <w:jc w:val="both"/>
      </w:pPr>
      <w:r>
        <w:t>Керуючись п. 16 ч. 1 ст. 43 Закону України «Про місцеве самоврядування в Україні», з метою</w:t>
      </w:r>
      <w:r>
        <w:rPr>
          <w:szCs w:val="28"/>
        </w:rPr>
        <w:t xml:space="preserve"> розвитку</w:t>
      </w:r>
      <w:r w:rsidRPr="00602BE9">
        <w:rPr>
          <w:szCs w:val="28"/>
        </w:rPr>
        <w:t xml:space="preserve"> дорожнього руху на автомобільних дорогах, вулицях і залізничних переї</w:t>
      </w:r>
      <w:r>
        <w:rPr>
          <w:szCs w:val="28"/>
        </w:rPr>
        <w:t>здах та покращення рівня його безпеки на території району</w:t>
      </w:r>
      <w:r w:rsidRPr="00A033AB">
        <w:rPr>
          <w:szCs w:val="28"/>
        </w:rPr>
        <w:t>, враховуючи рекомендації постійної комісії районної ради з питань економіки</w:t>
      </w:r>
      <w:r>
        <w:t>, бюджету, фінансів та пропозиції Яворівської райдержадміністрації</w:t>
      </w:r>
      <w:r w:rsidRPr="007D4F64">
        <w:t xml:space="preserve">, Яворівська районна рада </w:t>
      </w:r>
    </w:p>
    <w:p w:rsidR="00470ABF" w:rsidRPr="00591DFC" w:rsidRDefault="00470ABF" w:rsidP="00470ABF">
      <w:pPr>
        <w:tabs>
          <w:tab w:val="left" w:pos="1260"/>
        </w:tabs>
        <w:ind w:right="-6" w:firstLine="720"/>
        <w:jc w:val="both"/>
      </w:pPr>
    </w:p>
    <w:p w:rsidR="00470ABF" w:rsidRPr="007D4F64" w:rsidRDefault="00470ABF" w:rsidP="00470ABF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470ABF" w:rsidRPr="007D4F64" w:rsidRDefault="00470ABF" w:rsidP="00470ABF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470ABF" w:rsidRDefault="00470ABF" w:rsidP="00470ABF">
      <w:pPr>
        <w:ind w:firstLine="720"/>
        <w:jc w:val="both"/>
      </w:pPr>
      <w:r>
        <w:t>1. Затвердити</w:t>
      </w:r>
      <w:r>
        <w:rPr>
          <w:szCs w:val="28"/>
        </w:rPr>
        <w:t xml:space="preserve"> Програму</w:t>
      </w:r>
      <w:r w:rsidRPr="00602BE9">
        <w:rPr>
          <w:szCs w:val="28"/>
        </w:rPr>
        <w:t xml:space="preserve"> розвитку дорожнього руху та його безпеки у </w:t>
      </w:r>
      <w:r>
        <w:rPr>
          <w:szCs w:val="28"/>
        </w:rPr>
        <w:t xml:space="preserve">Яворівському  </w:t>
      </w:r>
      <w:r w:rsidRPr="00602BE9">
        <w:rPr>
          <w:szCs w:val="28"/>
        </w:rPr>
        <w:t xml:space="preserve"> районі на </w:t>
      </w:r>
      <w:r>
        <w:rPr>
          <w:szCs w:val="28"/>
        </w:rPr>
        <w:t>2019</w:t>
      </w:r>
      <w:r w:rsidR="001F550A">
        <w:rPr>
          <w:szCs w:val="28"/>
        </w:rPr>
        <w:t>-2021 роки</w:t>
      </w:r>
      <w:r>
        <w:t xml:space="preserve"> згідно додатку № 1.</w:t>
      </w:r>
    </w:p>
    <w:p w:rsidR="00470ABF" w:rsidRDefault="00470ABF" w:rsidP="00470ABF">
      <w:pPr>
        <w:ind w:right="-1"/>
        <w:jc w:val="both"/>
        <w:rPr>
          <w:szCs w:val="28"/>
        </w:rPr>
      </w:pPr>
    </w:p>
    <w:p w:rsidR="00470ABF" w:rsidRPr="005E142D" w:rsidRDefault="00470ABF" w:rsidP="00470ABF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</w:t>
      </w:r>
      <w:r>
        <w:t xml:space="preserve">Яворівській райдержадміністрації (І. </w:t>
      </w:r>
      <w:proofErr w:type="spellStart"/>
      <w:r>
        <w:t>Самардак</w:t>
      </w:r>
      <w:proofErr w:type="spellEnd"/>
      <w:r>
        <w:t>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470ABF" w:rsidRPr="00591DFC" w:rsidRDefault="00470ABF" w:rsidP="00470ABF">
      <w:pPr>
        <w:ind w:right="-1"/>
        <w:jc w:val="both"/>
        <w:rPr>
          <w:szCs w:val="28"/>
        </w:rPr>
      </w:pPr>
    </w:p>
    <w:p w:rsidR="00470ABF" w:rsidRDefault="00470ABF" w:rsidP="00470ABF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 та з питань промисловості, підприємництва, інфраструктури та управління майном (В.Рубай).</w:t>
      </w:r>
    </w:p>
    <w:p w:rsidR="00470ABF" w:rsidRDefault="00470ABF" w:rsidP="00470ABF">
      <w:pPr>
        <w:ind w:right="-1"/>
        <w:jc w:val="both"/>
        <w:rPr>
          <w:szCs w:val="28"/>
        </w:rPr>
      </w:pPr>
    </w:p>
    <w:p w:rsidR="00470ABF" w:rsidRDefault="00470ABF" w:rsidP="00470ABF">
      <w:pPr>
        <w:ind w:right="-1"/>
        <w:jc w:val="both"/>
        <w:rPr>
          <w:szCs w:val="28"/>
        </w:rPr>
      </w:pPr>
    </w:p>
    <w:p w:rsidR="00470ABF" w:rsidRDefault="00470ABF" w:rsidP="00470ABF">
      <w:pPr>
        <w:ind w:right="-1"/>
        <w:jc w:val="both"/>
        <w:rPr>
          <w:szCs w:val="28"/>
        </w:rPr>
      </w:pPr>
    </w:p>
    <w:p w:rsidR="00470ABF" w:rsidRPr="003A12B7" w:rsidRDefault="00470ABF" w:rsidP="00470ABF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2D601E" w:rsidRDefault="002D601E"/>
    <w:p w:rsidR="001F550A" w:rsidRDefault="001F550A"/>
    <w:p w:rsidR="001F550A" w:rsidRDefault="001F550A"/>
    <w:p w:rsidR="001F550A" w:rsidRDefault="001F550A"/>
    <w:p w:rsidR="001F550A" w:rsidRDefault="001F550A"/>
    <w:p w:rsidR="001F550A" w:rsidRPr="00252B69" w:rsidRDefault="001F550A" w:rsidP="00252B69">
      <w:pPr>
        <w:pStyle w:val="3"/>
        <w:rPr>
          <w:b w:val="0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jc w:val="right"/>
        <w:rPr>
          <w:b w:val="0"/>
          <w:szCs w:val="28"/>
        </w:rPr>
      </w:pPr>
      <w:r w:rsidRPr="00252B69">
        <w:rPr>
          <w:b w:val="0"/>
          <w:szCs w:val="28"/>
        </w:rPr>
        <w:t>Додаток № 1</w:t>
      </w:r>
    </w:p>
    <w:p w:rsidR="001F550A" w:rsidRPr="00252B69" w:rsidRDefault="001F550A" w:rsidP="00252B69">
      <w:pPr>
        <w:pStyle w:val="3"/>
        <w:spacing w:before="0" w:beforeAutospacing="0" w:after="0" w:afterAutospacing="0"/>
        <w:jc w:val="right"/>
        <w:rPr>
          <w:b w:val="0"/>
          <w:szCs w:val="28"/>
        </w:rPr>
      </w:pPr>
      <w:r w:rsidRPr="00252B69">
        <w:rPr>
          <w:b w:val="0"/>
          <w:szCs w:val="28"/>
        </w:rPr>
        <w:t>до рішення районної ради</w:t>
      </w:r>
    </w:p>
    <w:p w:rsidR="001F550A" w:rsidRPr="00252B69" w:rsidRDefault="00D32DE1" w:rsidP="00252B69">
      <w:pPr>
        <w:pStyle w:val="3"/>
        <w:spacing w:before="0" w:beforeAutospacing="0" w:after="0" w:afterAutospacing="0"/>
        <w:jc w:val="right"/>
        <w:rPr>
          <w:b w:val="0"/>
          <w:szCs w:val="28"/>
        </w:rPr>
      </w:pPr>
      <w:r w:rsidRPr="00252B69">
        <w:rPr>
          <w:b w:val="0"/>
          <w:szCs w:val="28"/>
        </w:rPr>
        <w:t>від «01» березня  2019 року №</w:t>
      </w:r>
      <w:r w:rsidR="005A221F" w:rsidRPr="00252B69">
        <w:rPr>
          <w:b w:val="0"/>
          <w:szCs w:val="28"/>
        </w:rPr>
        <w:t xml:space="preserve"> </w:t>
      </w:r>
      <w:r w:rsidRPr="00252B69">
        <w:rPr>
          <w:b w:val="0"/>
          <w:szCs w:val="28"/>
        </w:rPr>
        <w:t>472</w:t>
      </w:r>
    </w:p>
    <w:p w:rsidR="001F550A" w:rsidRPr="00252B69" w:rsidRDefault="001F550A" w:rsidP="00252B69">
      <w:pPr>
        <w:pStyle w:val="3"/>
        <w:spacing w:before="0" w:beforeAutospacing="0" w:after="0" w:afterAutospacing="0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jc w:val="center"/>
        <w:rPr>
          <w:sz w:val="36"/>
          <w:szCs w:val="36"/>
        </w:rPr>
      </w:pPr>
      <w:r w:rsidRPr="00252B69">
        <w:rPr>
          <w:sz w:val="36"/>
          <w:szCs w:val="36"/>
        </w:rPr>
        <w:t>Програма</w:t>
      </w:r>
    </w:p>
    <w:p w:rsidR="001F550A" w:rsidRPr="00252B69" w:rsidRDefault="001F550A" w:rsidP="00252B69">
      <w:pPr>
        <w:pStyle w:val="3"/>
        <w:spacing w:before="0" w:beforeAutospacing="0" w:after="0" w:afterAutospacing="0"/>
        <w:jc w:val="center"/>
        <w:rPr>
          <w:sz w:val="36"/>
          <w:szCs w:val="36"/>
        </w:rPr>
      </w:pPr>
      <w:r w:rsidRPr="00252B69">
        <w:rPr>
          <w:sz w:val="36"/>
          <w:szCs w:val="36"/>
        </w:rPr>
        <w:t>розвитку дорожнього руху та його безпеки у Яворівському районі на 2019-2021 роки</w:t>
      </w:r>
    </w:p>
    <w:p w:rsidR="001F550A" w:rsidRPr="00252B69" w:rsidRDefault="001F550A" w:rsidP="00252B69">
      <w:pPr>
        <w:pStyle w:val="3"/>
        <w:spacing w:before="0" w:beforeAutospacing="0" w:after="0" w:afterAutospacing="0"/>
        <w:jc w:val="both"/>
        <w:rPr>
          <w:b w:val="0"/>
          <w:szCs w:val="28"/>
        </w:rPr>
      </w:pPr>
    </w:p>
    <w:p w:rsidR="00FF002A" w:rsidRPr="00252B69" w:rsidRDefault="00FF002A" w:rsidP="00252B69">
      <w:pPr>
        <w:pStyle w:val="3"/>
        <w:spacing w:before="0" w:beforeAutospacing="0" w:after="0" w:afterAutospacing="0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jc w:val="center"/>
        <w:rPr>
          <w:b w:val="0"/>
          <w:color w:val="000000"/>
          <w:szCs w:val="28"/>
        </w:rPr>
      </w:pPr>
      <w:r w:rsidRPr="00252B69">
        <w:rPr>
          <w:b w:val="0"/>
          <w:color w:val="000000"/>
          <w:spacing w:val="44"/>
          <w:szCs w:val="28"/>
        </w:rPr>
        <w:t>ПАСПОРТ</w:t>
      </w:r>
    </w:p>
    <w:p w:rsidR="001F550A" w:rsidRPr="00252B69" w:rsidRDefault="001F550A" w:rsidP="00252B69">
      <w:pPr>
        <w:pStyle w:val="3"/>
        <w:spacing w:before="0" w:beforeAutospacing="0" w:after="0" w:afterAutospacing="0"/>
        <w:jc w:val="center"/>
        <w:rPr>
          <w:b w:val="0"/>
          <w:szCs w:val="28"/>
        </w:rPr>
      </w:pPr>
      <w:r w:rsidRPr="00252B69">
        <w:rPr>
          <w:b w:val="0"/>
          <w:color w:val="000000"/>
          <w:spacing w:val="-11"/>
          <w:szCs w:val="28"/>
        </w:rPr>
        <w:t xml:space="preserve">районної програма </w:t>
      </w:r>
      <w:r w:rsidRPr="00252B69">
        <w:rPr>
          <w:b w:val="0"/>
          <w:szCs w:val="28"/>
        </w:rPr>
        <w:t>розвитку дорожнього руху та його безпеки у Яворівському   районі на 2019-2021 роки</w:t>
      </w:r>
    </w:p>
    <w:p w:rsidR="001F550A" w:rsidRPr="00252B69" w:rsidRDefault="001F550A" w:rsidP="00252B69">
      <w:pPr>
        <w:pStyle w:val="3"/>
        <w:spacing w:before="0" w:beforeAutospacing="0" w:after="0" w:afterAutospacing="0"/>
        <w:jc w:val="both"/>
        <w:rPr>
          <w:b w:val="0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253"/>
        <w:gridCol w:w="4394"/>
      </w:tblGrid>
      <w:tr w:rsidR="001F550A" w:rsidRPr="00252B69" w:rsidTr="00A16823">
        <w:tc>
          <w:tcPr>
            <w:tcW w:w="709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1.</w:t>
            </w:r>
          </w:p>
        </w:tc>
        <w:tc>
          <w:tcPr>
            <w:tcW w:w="4253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Ініціатор розроблення програми</w:t>
            </w:r>
          </w:p>
        </w:tc>
        <w:tc>
          <w:tcPr>
            <w:tcW w:w="4394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Яворівська районна державна адміністрація</w:t>
            </w:r>
          </w:p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</w:p>
        </w:tc>
      </w:tr>
      <w:tr w:rsidR="001F550A" w:rsidRPr="00252B69" w:rsidTr="00A16823">
        <w:tc>
          <w:tcPr>
            <w:tcW w:w="709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2.</w:t>
            </w:r>
          </w:p>
        </w:tc>
        <w:tc>
          <w:tcPr>
            <w:tcW w:w="4253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Розробник програми</w:t>
            </w:r>
          </w:p>
        </w:tc>
        <w:tc>
          <w:tcPr>
            <w:tcW w:w="4394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Відділ житлово-комунального господарства та інфраструктури</w:t>
            </w:r>
          </w:p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</w:p>
        </w:tc>
      </w:tr>
      <w:tr w:rsidR="001F550A" w:rsidRPr="00252B69" w:rsidTr="00A16823">
        <w:tc>
          <w:tcPr>
            <w:tcW w:w="709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3.</w:t>
            </w:r>
          </w:p>
        </w:tc>
        <w:tc>
          <w:tcPr>
            <w:tcW w:w="4253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Відповідальний виконавець програми</w:t>
            </w:r>
          </w:p>
        </w:tc>
        <w:tc>
          <w:tcPr>
            <w:tcW w:w="4394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Відділ житлово-комунального господарства та інфраструктури</w:t>
            </w:r>
          </w:p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</w:p>
        </w:tc>
      </w:tr>
      <w:tr w:rsidR="001F550A" w:rsidRPr="00252B69" w:rsidTr="00A16823">
        <w:tc>
          <w:tcPr>
            <w:tcW w:w="709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4.</w:t>
            </w:r>
          </w:p>
        </w:tc>
        <w:tc>
          <w:tcPr>
            <w:tcW w:w="4253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Учасники програми</w:t>
            </w:r>
          </w:p>
        </w:tc>
        <w:tc>
          <w:tcPr>
            <w:tcW w:w="4394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 xml:space="preserve">Яворівська райдержадміністрація, </w:t>
            </w:r>
            <w:r w:rsidRPr="00252B69">
              <w:rPr>
                <w:b w:val="0"/>
                <w:color w:val="000000"/>
                <w:szCs w:val="28"/>
              </w:rPr>
              <w:t xml:space="preserve">Виконавчі комітети місцевих рад, </w:t>
            </w:r>
            <w:r w:rsidRPr="00252B69">
              <w:rPr>
                <w:b w:val="0"/>
                <w:szCs w:val="28"/>
              </w:rPr>
              <w:t xml:space="preserve">Яворівський відділ поліції ГУ НП у Львівській області спільно з філією "Яворівська </w:t>
            </w:r>
            <w:proofErr w:type="spellStart"/>
            <w:r w:rsidRPr="00252B69">
              <w:rPr>
                <w:b w:val="0"/>
                <w:szCs w:val="28"/>
              </w:rPr>
              <w:t>ДЕД</w:t>
            </w:r>
            <w:proofErr w:type="spellEnd"/>
            <w:r w:rsidRPr="00252B69">
              <w:rPr>
                <w:b w:val="0"/>
                <w:szCs w:val="28"/>
              </w:rPr>
              <w:t>", Служба автомобільних доріг у Львівській області</w:t>
            </w:r>
          </w:p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</w:p>
        </w:tc>
      </w:tr>
      <w:tr w:rsidR="001F550A" w:rsidRPr="00252B69" w:rsidTr="00A16823">
        <w:tc>
          <w:tcPr>
            <w:tcW w:w="709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5.</w:t>
            </w:r>
          </w:p>
        </w:tc>
        <w:tc>
          <w:tcPr>
            <w:tcW w:w="4253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Термін реалізації програми</w:t>
            </w:r>
          </w:p>
        </w:tc>
        <w:tc>
          <w:tcPr>
            <w:tcW w:w="4394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2019 - 2021 роки</w:t>
            </w:r>
          </w:p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</w:p>
        </w:tc>
      </w:tr>
      <w:tr w:rsidR="001F550A" w:rsidRPr="00252B69" w:rsidTr="00A16823">
        <w:tc>
          <w:tcPr>
            <w:tcW w:w="709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 xml:space="preserve">6. </w:t>
            </w:r>
          </w:p>
        </w:tc>
        <w:tc>
          <w:tcPr>
            <w:tcW w:w="4253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color w:val="000000"/>
                <w:spacing w:val="-8"/>
                <w:szCs w:val="28"/>
              </w:rPr>
            </w:pPr>
            <w:r w:rsidRPr="00252B69">
              <w:rPr>
                <w:b w:val="0"/>
                <w:color w:val="000000"/>
                <w:spacing w:val="-1"/>
                <w:szCs w:val="28"/>
              </w:rPr>
              <w:t xml:space="preserve">Етапи виконання програми (для </w:t>
            </w:r>
            <w:r w:rsidRPr="00252B69">
              <w:rPr>
                <w:b w:val="0"/>
                <w:color w:val="000000"/>
                <w:spacing w:val="-8"/>
                <w:szCs w:val="28"/>
              </w:rPr>
              <w:t>довгострокових програм)</w:t>
            </w:r>
          </w:p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</w:p>
        </w:tc>
        <w:tc>
          <w:tcPr>
            <w:tcW w:w="4394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szCs w:val="28"/>
              </w:rPr>
            </w:pPr>
            <w:r w:rsidRPr="00252B69">
              <w:rPr>
                <w:b w:val="0"/>
                <w:szCs w:val="28"/>
              </w:rPr>
              <w:t>2019, 2020,2021 роки</w:t>
            </w:r>
          </w:p>
        </w:tc>
      </w:tr>
      <w:tr w:rsidR="001F550A" w:rsidRPr="00252B69" w:rsidTr="00A16823">
        <w:trPr>
          <w:trHeight w:val="1691"/>
        </w:trPr>
        <w:tc>
          <w:tcPr>
            <w:tcW w:w="709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color w:val="000000"/>
                <w:szCs w:val="28"/>
              </w:rPr>
            </w:pPr>
            <w:r w:rsidRPr="00252B69">
              <w:rPr>
                <w:b w:val="0"/>
                <w:color w:val="000000"/>
                <w:szCs w:val="28"/>
              </w:rPr>
              <w:t>7.</w:t>
            </w:r>
          </w:p>
        </w:tc>
        <w:tc>
          <w:tcPr>
            <w:tcW w:w="4253" w:type="dxa"/>
          </w:tcPr>
          <w:p w:rsidR="001F550A" w:rsidRPr="00252B69" w:rsidRDefault="001F550A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color w:val="000000"/>
                <w:szCs w:val="28"/>
              </w:rPr>
            </w:pPr>
            <w:r w:rsidRPr="00252B69">
              <w:rPr>
                <w:b w:val="0"/>
                <w:color w:val="000000"/>
                <w:spacing w:val="-9"/>
                <w:szCs w:val="28"/>
              </w:rPr>
              <w:t>Загальний обсяг фінансових ресурсів,</w:t>
            </w:r>
            <w:r w:rsidRPr="00252B69">
              <w:rPr>
                <w:b w:val="0"/>
                <w:color w:val="000000"/>
                <w:spacing w:val="-7"/>
                <w:szCs w:val="28"/>
              </w:rPr>
              <w:t xml:space="preserve"> перелік місцевих бюджетів, які </w:t>
            </w:r>
            <w:r w:rsidRPr="00252B69">
              <w:rPr>
                <w:b w:val="0"/>
                <w:color w:val="000000"/>
                <w:spacing w:val="-11"/>
                <w:szCs w:val="28"/>
              </w:rPr>
              <w:t xml:space="preserve">беруть участь у виконанні </w:t>
            </w:r>
            <w:r w:rsidRPr="00252B69">
              <w:rPr>
                <w:b w:val="0"/>
                <w:color w:val="000000"/>
                <w:spacing w:val="-12"/>
                <w:szCs w:val="28"/>
              </w:rPr>
              <w:t xml:space="preserve">програми (для комплексних </w:t>
            </w:r>
            <w:r w:rsidRPr="00252B69">
              <w:rPr>
                <w:b w:val="0"/>
                <w:color w:val="000000"/>
                <w:spacing w:val="-10"/>
                <w:szCs w:val="28"/>
              </w:rPr>
              <w:t>програм)</w:t>
            </w:r>
          </w:p>
        </w:tc>
        <w:tc>
          <w:tcPr>
            <w:tcW w:w="4394" w:type="dxa"/>
          </w:tcPr>
          <w:p w:rsidR="001F550A" w:rsidRPr="00252B69" w:rsidRDefault="00D32DE1" w:rsidP="00252B69">
            <w:pPr>
              <w:pStyle w:val="3"/>
              <w:spacing w:before="0" w:beforeAutospacing="0" w:after="0" w:afterAutospacing="0"/>
              <w:jc w:val="both"/>
              <w:rPr>
                <w:b w:val="0"/>
                <w:color w:val="000000"/>
                <w:szCs w:val="28"/>
              </w:rPr>
            </w:pPr>
            <w:r w:rsidRPr="00252B69">
              <w:rPr>
                <w:b w:val="0"/>
                <w:szCs w:val="28"/>
              </w:rPr>
              <w:t>2</w:t>
            </w:r>
            <w:r w:rsidR="001F550A" w:rsidRPr="00252B69">
              <w:rPr>
                <w:b w:val="0"/>
                <w:szCs w:val="28"/>
              </w:rPr>
              <w:t>50,0 тис. грн.</w:t>
            </w:r>
          </w:p>
        </w:tc>
      </w:tr>
    </w:tbl>
    <w:p w:rsidR="001F550A" w:rsidRDefault="001F550A" w:rsidP="00252B69">
      <w:pPr>
        <w:pStyle w:val="3"/>
        <w:spacing w:before="0" w:beforeAutospacing="0" w:after="0" w:afterAutospacing="0"/>
        <w:jc w:val="both"/>
        <w:rPr>
          <w:b w:val="0"/>
        </w:rPr>
      </w:pPr>
    </w:p>
    <w:p w:rsidR="00252B69" w:rsidRDefault="00252B69" w:rsidP="00252B69">
      <w:pPr>
        <w:pStyle w:val="3"/>
        <w:spacing w:before="0" w:beforeAutospacing="0" w:after="0" w:afterAutospacing="0"/>
        <w:jc w:val="both"/>
        <w:rPr>
          <w:b w:val="0"/>
        </w:rPr>
      </w:pPr>
    </w:p>
    <w:p w:rsidR="00252B69" w:rsidRDefault="00252B69" w:rsidP="00252B69">
      <w:pPr>
        <w:pStyle w:val="3"/>
        <w:spacing w:before="0" w:beforeAutospacing="0" w:after="0" w:afterAutospacing="0"/>
        <w:jc w:val="both"/>
        <w:rPr>
          <w:b w:val="0"/>
        </w:rPr>
      </w:pPr>
    </w:p>
    <w:p w:rsidR="00252B69" w:rsidRDefault="00252B69" w:rsidP="00252B69">
      <w:pPr>
        <w:pStyle w:val="3"/>
        <w:spacing w:before="0" w:beforeAutospacing="0" w:after="0" w:afterAutospacing="0"/>
        <w:jc w:val="both"/>
        <w:rPr>
          <w:b w:val="0"/>
        </w:rPr>
      </w:pPr>
    </w:p>
    <w:p w:rsidR="00252B69" w:rsidRDefault="00252B69" w:rsidP="00252B69">
      <w:pPr>
        <w:pStyle w:val="3"/>
        <w:spacing w:before="0" w:beforeAutospacing="0" w:after="0" w:afterAutospacing="0"/>
        <w:jc w:val="both"/>
        <w:rPr>
          <w:b w:val="0"/>
        </w:rPr>
      </w:pPr>
    </w:p>
    <w:p w:rsidR="00252B69" w:rsidRPr="00252B69" w:rsidRDefault="00252B69" w:rsidP="00252B69">
      <w:pPr>
        <w:pStyle w:val="3"/>
        <w:spacing w:before="0" w:beforeAutospacing="0" w:after="0" w:afterAutospacing="0"/>
        <w:jc w:val="both"/>
        <w:rPr>
          <w:b w:val="0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252B69">
        <w:rPr>
          <w:szCs w:val="28"/>
        </w:rPr>
        <w:t>Загальна частина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Районна програма розвитку дорожнього руху та його безпеки у Яворівському районі на 2019-2021 роки розроблена на основі комплексного підходу щодо розв’язання проблем жителів району від травматизму на автошляхах та покращення безпеки дорожнього руху.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color w:val="000000"/>
          <w:szCs w:val="28"/>
        </w:rPr>
      </w:pPr>
      <w:r w:rsidRPr="00252B69">
        <w:rPr>
          <w:b w:val="0"/>
          <w:szCs w:val="28"/>
        </w:rPr>
        <w:t>Районною державною адміністрацією, органами місцевого самоврядування спільно з правоохоронними органами реалізуються заходи по забезпеченню безпеки дорожнього руху. Поряд з цим, викликає занепокоєння ситуація, що складається на шляхах та вулицях району по кількості</w:t>
      </w:r>
      <w:r w:rsidRPr="00252B69">
        <w:rPr>
          <w:b w:val="0"/>
          <w:color w:val="000000"/>
          <w:szCs w:val="28"/>
        </w:rPr>
        <w:t xml:space="preserve"> випадків дорожньо-транспортних пригод, які призводять до травматизму та смерті учасників дорожнього руху.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Складність забезпечення безпеки дорожнього руху зумовлена відсутністю належного фінансування, проведення навчання населення Правилам дорожнього руху та медичного огляду водіїв, низьким рівнем контролю за експлуатаційним станом автомобілів і вулично-шляхової мережі. Більшість загальноосвітніх шкіл не мають належної та сучасної матеріально-технічної бази для поглибленого засвоєння дітьми Правил дорожнього руху та підготовки водіїв.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Враховуючи ситуацію, що склалася із забезпеченням безпеки дорожнього руху, та вимоги статті 4 Закону України «Про дорожній рух» і розпорядження Президента України від 21.09.2002 р. № 322/2002 «Про додаткові заходи щодо забезпечення дорожнього руху», та Указу Президента України від 20.11.2007 р.           № 1121/2007 «Про невідкладні заходи щодо забезпечення безпеки дорожнього руху», розроблена дана Програма, яка передбачає подальший розвиток дорожнього руху та його безпеки на автомобільних дорогах, вулицях населених пунктів та залізничних переїздах в районі.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252B69">
        <w:rPr>
          <w:szCs w:val="28"/>
        </w:rPr>
        <w:t>Мета та головні напрями програми</w:t>
      </w:r>
    </w:p>
    <w:p w:rsidR="00FF002A" w:rsidRPr="00252B69" w:rsidRDefault="00FF002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Метою програми є покращення забезпечення дорожнього руху на автомобільних дорогах, вулицях і залізничних переїздах шляхом здійснення комплексу взаємопов’язаних заходів у таких напрямках: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удосконалення профілактичної та освітньої діяльності у сфері безпеки дорожнього руху;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посилення контролю за станом транспортної дисципліни серед учасників дорожнього руху;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удосконалення організації дорожнього руху і поліпшення стану автомобільних доріг, вулиць і залізничних переїздів;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медичне забезпечення безпеки дорожнього руху та удосконалення системи забезпечення життя і здоров’я потерпілих у дорожньо-транспортних пригодах;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інформаційне та технічне забезпечення безпеки дорожнього руху;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зміцнення матеріально-технічної бази підрозділів поліції та дорожніх організацій.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8377DB" w:rsidRDefault="008377DB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8377DB" w:rsidRDefault="008377DB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8377DB" w:rsidRPr="00252B69" w:rsidRDefault="008377DB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252B69">
        <w:rPr>
          <w:szCs w:val="28"/>
        </w:rPr>
        <w:t>Удосконалення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252B69">
        <w:rPr>
          <w:szCs w:val="28"/>
        </w:rPr>
        <w:t>профілактичної та освітньої діяльності у сфері безпеки дорожнього руху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Основна мета цього напрямку полягає в формуванні у різних груп учасників дорожнього руху усвідомлення необхідності дотримання належної дисципліни, в удосконаленні процесу навчання правилам поведінки на дорогах, підготовки водіїв, підвищення їх кваліфікації на оновленій матеріально-освітній базі та за допомогою сучасних навчально-методичних матеріалів.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Профілактична діяльність спрямовуватиметься переважно на підготовку та випуск цільових інформаційних програм на базі використання існуючих систем радіотрансляції, видання та розповсюдження буклетів, листівок з безпеки дорожнього руху тощо.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Посилення контролю за станом транспортної дисципліни серед учасників дорожнього руху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Метою цього напрямку є посилення контролю за транспортною дисципліною за рахунок впровадження в роботу сучасних науково-технічних методів і засобів, здатних істотно вплинути на безпеку дорожнього руху.</w:t>
      </w:r>
    </w:p>
    <w:p w:rsidR="001F550A" w:rsidRPr="008377DB" w:rsidRDefault="001F550A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1F550A" w:rsidRPr="008377DB" w:rsidRDefault="001F550A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8377DB">
        <w:rPr>
          <w:szCs w:val="28"/>
        </w:rPr>
        <w:t>Удосконалення організації дорожнього руху та поліпшення стану автомобільних доріг, вулиць і залізничних переїздів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Метою цього напрямку є створення безпеки та комфортних умов руху для учасників дорожнього руху, приведення у належний стан доріг, вулиць, залізничних переїздів.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Програмою передбачається впорядкування руху пасажирського транспорту, зокрема посилення контролю за дотриманням приватними перевізниками правил перевезення пасажирів на внутрішніх районних маршрутах, удосконалення організації руху у період пікових пасажиропотоків, сприяння впорядкуванню розміщення споруд торговельно-побутового призначення, ринків та організації руху біля них.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Дійовими заходами забезпечення безпечних умов на дорогах загального користування буде проведення на аварійно небезпечних ділянках і в місцях концентрації дорожньо-транспортних пригод та дорожніх робіт встановлення і зміни дорожніх знаків, нанесення ліній дорожньої розмітки з використанням високоякісних матеріалів, заміни і поновлення транспортних і пішохідних огороджень, поновлення функціонування електроосвітлення, проведення капітального ремонту та нового будівництва доріг і дорожніх споруд.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Крім того, Програма передбачає :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Default="001F550A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8377DB">
        <w:rPr>
          <w:szCs w:val="28"/>
        </w:rPr>
        <w:t>Інформаційне та технічне забезпечення безпеки дорожнього руху</w:t>
      </w:r>
    </w:p>
    <w:p w:rsidR="008377DB" w:rsidRPr="008377DB" w:rsidRDefault="008377DB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 xml:space="preserve">Однією з важливих умов реалізації Програми є розроблення та впровадження </w:t>
      </w:r>
      <w:proofErr w:type="spellStart"/>
      <w:r w:rsidRPr="00252B69">
        <w:rPr>
          <w:b w:val="0"/>
          <w:szCs w:val="28"/>
        </w:rPr>
        <w:t>інформаційно</w:t>
      </w:r>
      <w:proofErr w:type="spellEnd"/>
      <w:r w:rsidRPr="00252B69">
        <w:rPr>
          <w:b w:val="0"/>
          <w:szCs w:val="28"/>
        </w:rPr>
        <w:t xml:space="preserve"> - технічної бази, що стосується безпеки дорожнього руху, здійснення роботи щодо створення бази даних про водіїв та транспортні засоби, випадків порушень Правил дорожнього руху учасниками дорожнього </w:t>
      </w:r>
      <w:r w:rsidRPr="00252B69">
        <w:rPr>
          <w:b w:val="0"/>
          <w:szCs w:val="28"/>
        </w:rPr>
        <w:lastRenderedPageBreak/>
        <w:t>руху, вулично-шляхову мережу та інформаційно-аналітичні системи оброблення відомостей, що стосуються забезпечення безпеки руху.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Зміцнення матеріально-технічної бази підрозділів поліції та дорожніх організацій в районі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Метою цього напрямку є надання допомоги підрозділам поліції та дорожніх організацій у зміцненні матеріально-технічної бази, а саме: паливо-мастильних матеріалів, основних засобів, забезпечення їх засобами зв’язку, технічними засобами виявлення порушень правил дорожнього руху. Це дозволить більш ефективно та якісно здійснювати заходи щодо забезпечення безпеки дорожнього руху на шляхах і вулицях району.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Default="001F550A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8377DB">
        <w:rPr>
          <w:szCs w:val="28"/>
        </w:rPr>
        <w:t>Фінансове забезпечення і механізм реалізації Програми, організація управління та контролю за ходом її реалізації</w:t>
      </w:r>
    </w:p>
    <w:p w:rsidR="008377DB" w:rsidRPr="008377DB" w:rsidRDefault="008377DB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Фінансування заходів Програми передбачається здійснювати згідно з чинним законодавством за рахунок коштів державного, районного та місцевих бюджетів, власних коштів підприємств, позабюджетних фондів та інших джерел, не заборонених законодавством.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Витрати пов’язані з будівництвом, реконструкцією, ремонтом і утриманням автомобільних доріг, здійснюватимуться за рахунок відповідних дорожніх фондів та коштів районного та місцевих бюджетів.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Default="001F550A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  <w:r w:rsidRPr="008377DB">
        <w:rPr>
          <w:szCs w:val="28"/>
        </w:rPr>
        <w:t>Механізм реалізації Програми і організація управління та контролю за ходом її реалізації</w:t>
      </w:r>
    </w:p>
    <w:p w:rsidR="008377DB" w:rsidRPr="008377DB" w:rsidRDefault="008377DB" w:rsidP="008377DB">
      <w:pPr>
        <w:pStyle w:val="3"/>
        <w:spacing w:before="0" w:beforeAutospacing="0" w:after="0" w:afterAutospacing="0"/>
        <w:ind w:firstLine="709"/>
        <w:jc w:val="center"/>
        <w:rPr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Програма розрахована на 2019-2021 роки і повинна бути реалізована шляхом проведення заходів і робіт, передбачених головними напрямками.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Реалізація заходів Програми здійснюється на основі угод місцевих органів виконавчої влади з підприємствами, установами та організаціями.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8377DB" w:rsidRDefault="001F550A" w:rsidP="00252B69">
      <w:pPr>
        <w:pStyle w:val="3"/>
        <w:spacing w:before="0" w:beforeAutospacing="0" w:after="0" w:afterAutospacing="0"/>
        <w:ind w:firstLine="709"/>
        <w:jc w:val="both"/>
        <w:rPr>
          <w:szCs w:val="28"/>
        </w:rPr>
      </w:pPr>
      <w:r w:rsidRPr="008377DB">
        <w:rPr>
          <w:szCs w:val="28"/>
        </w:rPr>
        <w:t>Очікувані результати виконання Програми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jc w:val="both"/>
        <w:rPr>
          <w:b w:val="0"/>
          <w:szCs w:val="28"/>
        </w:rPr>
      </w:pPr>
      <w:r w:rsidRPr="00252B69">
        <w:rPr>
          <w:b w:val="0"/>
          <w:szCs w:val="28"/>
        </w:rPr>
        <w:t>Внаслідок реалізації Програми очікується ліквідація причин виникнення місць концентрації ДТП на дорогах та зменшення кількості осіб, загиблих у автопригодах, удосконалення умов руху і регулювання, створення мережі термінового зв’язку на дорогах загального користування та підвищення якості надання допомоги потерпілим у ДТП.</w:t>
      </w: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rPr>
          <w:b w:val="0"/>
          <w:szCs w:val="28"/>
        </w:rPr>
      </w:pPr>
    </w:p>
    <w:p w:rsidR="001F550A" w:rsidRPr="00252B69" w:rsidRDefault="001F550A" w:rsidP="00252B69">
      <w:pPr>
        <w:pStyle w:val="3"/>
        <w:spacing w:before="0" w:beforeAutospacing="0" w:after="0" w:afterAutospacing="0"/>
        <w:ind w:firstLine="709"/>
        <w:rPr>
          <w:b w:val="0"/>
          <w:szCs w:val="28"/>
        </w:rPr>
      </w:pPr>
    </w:p>
    <w:p w:rsidR="001F550A" w:rsidRPr="00252B69" w:rsidRDefault="001F550A" w:rsidP="00252B69">
      <w:pPr>
        <w:pStyle w:val="3"/>
        <w:rPr>
          <w:b w:val="0"/>
          <w:szCs w:val="28"/>
        </w:rPr>
      </w:pPr>
    </w:p>
    <w:p w:rsidR="001F550A" w:rsidRPr="00252B69" w:rsidRDefault="001F550A" w:rsidP="00252B69">
      <w:pPr>
        <w:pStyle w:val="3"/>
        <w:rPr>
          <w:b w:val="0"/>
          <w:szCs w:val="28"/>
        </w:rPr>
      </w:pPr>
    </w:p>
    <w:p w:rsidR="00FF002A" w:rsidRDefault="00FF002A" w:rsidP="001F550A">
      <w:pPr>
        <w:autoSpaceDE w:val="0"/>
        <w:autoSpaceDN w:val="0"/>
        <w:adjustRightInd w:val="0"/>
        <w:rPr>
          <w:szCs w:val="28"/>
        </w:rPr>
      </w:pPr>
    </w:p>
    <w:p w:rsidR="00FF002A" w:rsidRDefault="00FF002A" w:rsidP="001F550A">
      <w:pPr>
        <w:autoSpaceDE w:val="0"/>
        <w:autoSpaceDN w:val="0"/>
        <w:adjustRightInd w:val="0"/>
        <w:rPr>
          <w:szCs w:val="28"/>
        </w:rPr>
      </w:pPr>
    </w:p>
    <w:p w:rsidR="00FF002A" w:rsidRDefault="00FF002A" w:rsidP="001F550A">
      <w:pPr>
        <w:autoSpaceDE w:val="0"/>
        <w:autoSpaceDN w:val="0"/>
        <w:adjustRightInd w:val="0"/>
        <w:rPr>
          <w:szCs w:val="28"/>
        </w:rPr>
      </w:pPr>
    </w:p>
    <w:p w:rsidR="00FF002A" w:rsidRDefault="00FF002A" w:rsidP="001F550A">
      <w:pPr>
        <w:autoSpaceDE w:val="0"/>
        <w:autoSpaceDN w:val="0"/>
        <w:adjustRightInd w:val="0"/>
        <w:rPr>
          <w:szCs w:val="28"/>
        </w:rPr>
      </w:pPr>
    </w:p>
    <w:p w:rsidR="00FF002A" w:rsidRDefault="00FF002A" w:rsidP="001F550A">
      <w:pPr>
        <w:autoSpaceDE w:val="0"/>
        <w:autoSpaceDN w:val="0"/>
        <w:adjustRightInd w:val="0"/>
        <w:rPr>
          <w:szCs w:val="28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>РОЗДІЛ  І</w:t>
      </w:r>
    </w:p>
    <w:p w:rsidR="006C14F5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 xml:space="preserve">Головні </w:t>
      </w:r>
      <w:r w:rsidR="00A760B6" w:rsidRPr="00A760B6">
        <w:rPr>
          <w:b w:val="0"/>
        </w:rPr>
        <w:t xml:space="preserve"> </w:t>
      </w:r>
      <w:r w:rsidRPr="00A760B6">
        <w:rPr>
          <w:b w:val="0"/>
        </w:rPr>
        <w:t>напрямки</w:t>
      </w:r>
      <w:r w:rsidR="00A760B6" w:rsidRPr="00A760B6">
        <w:rPr>
          <w:b w:val="0"/>
        </w:rPr>
        <w:t xml:space="preserve">  </w:t>
      </w:r>
      <w:r w:rsidRPr="00A760B6">
        <w:rPr>
          <w:b w:val="0"/>
        </w:rPr>
        <w:t xml:space="preserve"> районної</w:t>
      </w:r>
      <w:r w:rsidR="00A760B6">
        <w:rPr>
          <w:b w:val="0"/>
        </w:rPr>
        <w:t xml:space="preserve"> </w:t>
      </w:r>
      <w:r w:rsidRPr="00A760B6">
        <w:rPr>
          <w:b w:val="0"/>
        </w:rPr>
        <w:t>Програми розвитку дорожнього руху та його безпеки</w:t>
      </w:r>
    </w:p>
    <w:p w:rsidR="00A760B6" w:rsidRPr="00A760B6" w:rsidRDefault="00A760B6" w:rsidP="00A760B6">
      <w:pPr>
        <w:pStyle w:val="3"/>
        <w:spacing w:before="0" w:beforeAutospacing="0" w:after="0" w:afterAutospacing="0"/>
        <w:jc w:val="center"/>
        <w:rPr>
          <w:b w:val="0"/>
        </w:rPr>
      </w:pPr>
    </w:p>
    <w:tbl>
      <w:tblPr>
        <w:tblW w:w="102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1080"/>
        <w:gridCol w:w="1902"/>
        <w:gridCol w:w="3060"/>
      </w:tblGrid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№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п/п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Зміст заходу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Термін виконання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 (роки)</w:t>
            </w:r>
          </w:p>
        </w:tc>
        <w:tc>
          <w:tcPr>
            <w:tcW w:w="1902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Обсяг фінансування 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(</w:t>
            </w:r>
            <w:proofErr w:type="spellStart"/>
            <w:r w:rsidRPr="00A760B6">
              <w:rPr>
                <w:b w:val="0"/>
              </w:rPr>
              <w:t>тис.грн</w:t>
            </w:r>
            <w:proofErr w:type="spellEnd"/>
            <w:r w:rsidRPr="00A760B6">
              <w:rPr>
                <w:b w:val="0"/>
              </w:rPr>
              <w:t>.)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Виконавці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3</w:t>
            </w:r>
          </w:p>
        </w:tc>
        <w:tc>
          <w:tcPr>
            <w:tcW w:w="1902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5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Удосконалення профілактичної та освітньої діяльності у сфері безпеки дорожнього руху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902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Відділ освіти райдержадміністрації, </w:t>
            </w:r>
            <w:hyperlink r:id="rId6" w:history="1">
              <w:r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Посилення контролю за станом транспортної дисципліни серед учасників дорожнього руху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902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743AA6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hyperlink r:id="rId7" w:history="1">
              <w:r w:rsidR="006C14F5"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3.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Удосконалення організації дорожнього руху і поліпшення стану автомобільних доріг, вулиць, залізничних переїздів.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902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Визначається виконавцем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743AA6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hyperlink r:id="rId8" w:history="1">
              <w:r w:rsidR="006C14F5"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  <w:r w:rsidR="006C14F5" w:rsidRPr="00A760B6">
              <w:rPr>
                <w:b w:val="0"/>
              </w:rPr>
              <w:t xml:space="preserve"> спільно з виконавчими комітетами місцевих рад, "Яворівська </w:t>
            </w:r>
            <w:proofErr w:type="spellStart"/>
            <w:r w:rsidR="006C14F5" w:rsidRPr="00A760B6">
              <w:rPr>
                <w:b w:val="0"/>
              </w:rPr>
              <w:t>ДЕД</w:t>
            </w:r>
            <w:proofErr w:type="spellEnd"/>
            <w:r w:rsidR="006C14F5" w:rsidRPr="00A760B6">
              <w:rPr>
                <w:b w:val="0"/>
              </w:rPr>
              <w:t xml:space="preserve">" 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5.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Інформаційне забезпечення безпеки дорожнього руху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902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743AA6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hyperlink r:id="rId9" w:history="1">
              <w:r w:rsidR="006C14F5"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  <w:r w:rsidR="006C14F5" w:rsidRPr="00A760B6">
              <w:rPr>
                <w:b w:val="0"/>
              </w:rPr>
              <w:t xml:space="preserve"> спільно з районними засобами масової інформації</w:t>
            </w:r>
          </w:p>
        </w:tc>
      </w:tr>
    </w:tbl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>РОЗДІЛ  ІІ</w:t>
      </w:r>
    </w:p>
    <w:p w:rsidR="006C14F5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>Головні напрямки районної Програми розвитку дорожнього руху та його безпеки</w:t>
      </w:r>
    </w:p>
    <w:p w:rsidR="00A760B6" w:rsidRPr="00A760B6" w:rsidRDefault="00A760B6" w:rsidP="00A760B6">
      <w:pPr>
        <w:pStyle w:val="3"/>
        <w:spacing w:before="0" w:beforeAutospacing="0" w:after="0" w:afterAutospacing="0"/>
        <w:jc w:val="center"/>
        <w:rPr>
          <w:b w:val="0"/>
        </w:rPr>
      </w:pPr>
    </w:p>
    <w:tbl>
      <w:tblPr>
        <w:tblW w:w="104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1129"/>
        <w:gridCol w:w="1853"/>
        <w:gridCol w:w="3225"/>
      </w:tblGrid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№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п/п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Зміст заходу</w:t>
            </w:r>
          </w:p>
        </w:tc>
        <w:tc>
          <w:tcPr>
            <w:tcW w:w="1129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Термін виконання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 (роки)</w:t>
            </w:r>
          </w:p>
        </w:tc>
        <w:tc>
          <w:tcPr>
            <w:tcW w:w="185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Обсяг </w:t>
            </w:r>
            <w:proofErr w:type="spellStart"/>
            <w:r w:rsidRPr="00A760B6">
              <w:rPr>
                <w:b w:val="0"/>
              </w:rPr>
              <w:t>фінансу-вання</w:t>
            </w:r>
            <w:proofErr w:type="spellEnd"/>
            <w:r w:rsidRPr="00A760B6">
              <w:rPr>
                <w:b w:val="0"/>
              </w:rPr>
              <w:t xml:space="preserve"> 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(</w:t>
            </w:r>
            <w:proofErr w:type="spellStart"/>
            <w:r w:rsidRPr="00A760B6">
              <w:rPr>
                <w:b w:val="0"/>
              </w:rPr>
              <w:t>тис.грн</w:t>
            </w:r>
            <w:proofErr w:type="spellEnd"/>
            <w:r w:rsidRPr="00A760B6">
              <w:rPr>
                <w:b w:val="0"/>
              </w:rPr>
              <w:t>.)</w:t>
            </w:r>
          </w:p>
        </w:tc>
        <w:tc>
          <w:tcPr>
            <w:tcW w:w="3225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Виконавці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4</w:t>
            </w:r>
          </w:p>
        </w:tc>
        <w:tc>
          <w:tcPr>
            <w:tcW w:w="3225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5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Проведення серед населення соціологічних опитувань</w:t>
            </w:r>
          </w:p>
        </w:tc>
        <w:tc>
          <w:tcPr>
            <w:tcW w:w="1129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5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225" w:type="dxa"/>
            <w:shd w:val="clear" w:color="auto" w:fill="auto"/>
          </w:tcPr>
          <w:p w:rsidR="006C14F5" w:rsidRPr="00A760B6" w:rsidRDefault="00743AA6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hyperlink r:id="rId10" w:history="1">
              <w:r w:rsidR="006C14F5"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  <w:r w:rsidR="006C14F5" w:rsidRPr="00A760B6">
              <w:rPr>
                <w:b w:val="0"/>
              </w:rPr>
              <w:t xml:space="preserve"> спільно з районними засобами масової інформації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Організація навчально-виховних програм</w:t>
            </w:r>
          </w:p>
        </w:tc>
        <w:tc>
          <w:tcPr>
            <w:tcW w:w="1129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5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225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Відділ освіти райдержадміністрації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4.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Створення у навчально-виховних закладах відповідних умов для навчання учнів (обладнання класів, куточків з безпеки дорожнього руху, авто майданчиків) безпосередньо поведінки на дорозі</w:t>
            </w:r>
          </w:p>
        </w:tc>
        <w:tc>
          <w:tcPr>
            <w:tcW w:w="1129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5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Визначається виконавцем</w:t>
            </w:r>
          </w:p>
        </w:tc>
        <w:tc>
          <w:tcPr>
            <w:tcW w:w="3225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Відділ освіти райдержадміністрації спільно з в</w:t>
            </w:r>
            <w:r w:rsidRPr="00A760B6">
              <w:rPr>
                <w:b w:val="0"/>
                <w:color w:val="000000"/>
              </w:rPr>
              <w:t>иконавчими комітетами місцевих рад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5.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Удосконалення системи навчання дітей безпечної поведінки на дорогах і вулицях – шляхом забезпечення навчальних груп підручниками, навчальними і методичними посібниками, відеоматеріалами. Запровадження методичних рекомендацій щодо викладання Правил дорожнього руху учням різних вікових категорій</w:t>
            </w:r>
          </w:p>
        </w:tc>
        <w:tc>
          <w:tcPr>
            <w:tcW w:w="1129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5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Визначається виконавцем</w:t>
            </w:r>
          </w:p>
        </w:tc>
        <w:tc>
          <w:tcPr>
            <w:tcW w:w="3225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Відділ  освіти райдержадміністрації спільно з в</w:t>
            </w:r>
            <w:r w:rsidRPr="00A760B6">
              <w:rPr>
                <w:b w:val="0"/>
                <w:color w:val="000000"/>
              </w:rPr>
              <w:t>иконавчими комітетами місцевих рад</w:t>
            </w:r>
          </w:p>
        </w:tc>
      </w:tr>
    </w:tbl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>РОЗДІЛ  ІІІ</w:t>
      </w:r>
    </w:p>
    <w:p w:rsidR="006C14F5" w:rsidRPr="00A760B6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>Посилення контролю за станом транспортної дисципліни серед учасників дорожнього руху</w:t>
      </w: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780"/>
        <w:gridCol w:w="1080"/>
        <w:gridCol w:w="1620"/>
        <w:gridCol w:w="3060"/>
      </w:tblGrid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№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п/п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Зміст заходу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Термін виконання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 (роки)</w:t>
            </w:r>
          </w:p>
        </w:tc>
        <w:tc>
          <w:tcPr>
            <w:tcW w:w="162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Обсяг </w:t>
            </w:r>
            <w:proofErr w:type="spellStart"/>
            <w:r w:rsidRPr="00A760B6">
              <w:rPr>
                <w:b w:val="0"/>
              </w:rPr>
              <w:t>фінансу-вання</w:t>
            </w:r>
            <w:proofErr w:type="spellEnd"/>
            <w:r w:rsidRPr="00A760B6">
              <w:rPr>
                <w:b w:val="0"/>
              </w:rPr>
              <w:t xml:space="preserve"> 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(</w:t>
            </w:r>
            <w:proofErr w:type="spellStart"/>
            <w:r w:rsidRPr="00A760B6">
              <w:rPr>
                <w:b w:val="0"/>
              </w:rPr>
              <w:t>тис.грн</w:t>
            </w:r>
            <w:proofErr w:type="spellEnd"/>
            <w:r w:rsidRPr="00A760B6">
              <w:rPr>
                <w:b w:val="0"/>
              </w:rPr>
              <w:t>.)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Виконавці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5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Впровадження в роботу підрозділу поліції пристроїв для автоматичного  візуального контролю дорожнього та технічного стану транспортних засобів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62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743AA6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hyperlink r:id="rId11" w:history="1">
              <w:r w:rsidR="006C14F5"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Створення та забезпечення належного функціонування громадських формувань з безпеки дорожнього руху у відповідності до закону України «Про участь громадян в охороні громадського порядку і державного кордону» в частині забезпечення безпеки дорожнього руху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62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743AA6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hyperlink r:id="rId12" w:history="1">
              <w:r w:rsidR="006C14F5"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  <w:r w:rsidR="006C14F5" w:rsidRPr="00A760B6">
              <w:rPr>
                <w:b w:val="0"/>
              </w:rPr>
              <w:t xml:space="preserve"> спільно з виконкомами місцевих рад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3.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7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Систематично перевіряти водіїв, що працюють на маршруті та займаються перевезеннями пасажирів щодо законності здійснення таких перевезень</w:t>
            </w:r>
          </w:p>
        </w:tc>
        <w:tc>
          <w:tcPr>
            <w:tcW w:w="108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62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060" w:type="dxa"/>
            <w:shd w:val="clear" w:color="auto" w:fill="auto"/>
          </w:tcPr>
          <w:p w:rsidR="006C14F5" w:rsidRPr="00A760B6" w:rsidRDefault="00743AA6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hyperlink r:id="rId13" w:history="1">
              <w:r w:rsidR="006C14F5" w:rsidRPr="00A760B6">
                <w:rPr>
                  <w:b w:val="0"/>
                </w:rPr>
                <w:t>Яворівський відділ поліції ГУ НП у Львівській області</w:t>
              </w:r>
            </w:hyperlink>
            <w:r w:rsidR="006C14F5" w:rsidRPr="00A760B6">
              <w:rPr>
                <w:b w:val="0"/>
              </w:rPr>
              <w:t xml:space="preserve"> </w:t>
            </w:r>
          </w:p>
        </w:tc>
      </w:tr>
    </w:tbl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Pr="00A760B6" w:rsidRDefault="00A760B6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>РОЗДІЛ ІV</w:t>
      </w:r>
    </w:p>
    <w:p w:rsidR="006C14F5" w:rsidRDefault="006C14F5" w:rsidP="00A760B6">
      <w:pPr>
        <w:pStyle w:val="3"/>
        <w:spacing w:before="0" w:beforeAutospacing="0" w:after="0" w:afterAutospacing="0"/>
        <w:jc w:val="center"/>
        <w:rPr>
          <w:b w:val="0"/>
        </w:rPr>
      </w:pPr>
      <w:r w:rsidRPr="00A760B6">
        <w:rPr>
          <w:b w:val="0"/>
        </w:rPr>
        <w:t>Удосконалення організації дорожнього руху і поліпшення стану автомобільних доріг, вулиць, залізничних переїздів</w:t>
      </w:r>
    </w:p>
    <w:p w:rsidR="00A760B6" w:rsidRPr="00A760B6" w:rsidRDefault="00A760B6" w:rsidP="00A760B6">
      <w:pPr>
        <w:pStyle w:val="3"/>
        <w:spacing w:before="0" w:beforeAutospacing="0" w:after="0" w:afterAutospacing="0"/>
        <w:jc w:val="center"/>
        <w:rPr>
          <w:b w:val="0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927"/>
        <w:gridCol w:w="1134"/>
        <w:gridCol w:w="1843"/>
        <w:gridCol w:w="3260"/>
      </w:tblGrid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№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п/п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927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Зміст заходу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134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Термін виконання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 (роки)</w:t>
            </w:r>
          </w:p>
        </w:tc>
        <w:tc>
          <w:tcPr>
            <w:tcW w:w="184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 xml:space="preserve">Обсяг </w:t>
            </w:r>
            <w:proofErr w:type="spellStart"/>
            <w:r w:rsidRPr="00A760B6">
              <w:rPr>
                <w:b w:val="0"/>
              </w:rPr>
              <w:t>фінансу-вання</w:t>
            </w:r>
            <w:proofErr w:type="spellEnd"/>
            <w:r w:rsidRPr="00A760B6">
              <w:rPr>
                <w:b w:val="0"/>
              </w:rPr>
              <w:t xml:space="preserve"> 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(</w:t>
            </w:r>
            <w:proofErr w:type="spellStart"/>
            <w:r w:rsidRPr="00A760B6">
              <w:rPr>
                <w:b w:val="0"/>
              </w:rPr>
              <w:t>тис.грн</w:t>
            </w:r>
            <w:proofErr w:type="spellEnd"/>
            <w:r w:rsidRPr="00A760B6">
              <w:rPr>
                <w:b w:val="0"/>
              </w:rPr>
              <w:t>.)</w:t>
            </w:r>
          </w:p>
        </w:tc>
        <w:tc>
          <w:tcPr>
            <w:tcW w:w="32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Виконавці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</w:t>
            </w:r>
          </w:p>
        </w:tc>
        <w:tc>
          <w:tcPr>
            <w:tcW w:w="3927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5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1.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927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Здійснити чітке розмежування належності доріг в населених пунктах району</w:t>
            </w:r>
          </w:p>
        </w:tc>
        <w:tc>
          <w:tcPr>
            <w:tcW w:w="1134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  <w:color w:val="000000"/>
              </w:rPr>
              <w:t>Виконавчі комітети місцевих рад</w:t>
            </w:r>
            <w:r w:rsidRPr="00A760B6">
              <w:rPr>
                <w:b w:val="0"/>
              </w:rPr>
              <w:t xml:space="preserve">, філія "Яворівська </w:t>
            </w:r>
            <w:proofErr w:type="spellStart"/>
            <w:r w:rsidRPr="00A760B6">
              <w:rPr>
                <w:b w:val="0"/>
              </w:rPr>
              <w:t>ДЕД</w:t>
            </w:r>
            <w:proofErr w:type="spellEnd"/>
            <w:r w:rsidRPr="00A760B6">
              <w:rPr>
                <w:b w:val="0"/>
              </w:rPr>
              <w:t xml:space="preserve"> "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927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Забезпечення виготовлення технічної документації на приналежність доріг для обслуговування</w:t>
            </w:r>
          </w:p>
        </w:tc>
        <w:tc>
          <w:tcPr>
            <w:tcW w:w="1134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Визначається виконавцем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2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  <w:color w:val="000000"/>
              </w:rPr>
              <w:t>Виконавчі комітети місцевих рад</w:t>
            </w:r>
            <w:r w:rsidRPr="00A760B6">
              <w:rPr>
                <w:b w:val="0"/>
              </w:rPr>
              <w:t xml:space="preserve">, філія "Яворівська </w:t>
            </w:r>
            <w:proofErr w:type="spellStart"/>
            <w:r w:rsidRPr="00A760B6">
              <w:rPr>
                <w:b w:val="0"/>
              </w:rPr>
              <w:t>ДЕД</w:t>
            </w:r>
            <w:proofErr w:type="spellEnd"/>
            <w:r w:rsidRPr="00A760B6">
              <w:rPr>
                <w:b w:val="0"/>
              </w:rPr>
              <w:t xml:space="preserve"> "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3.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927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Проведення на вуличній мережі дорожніх робіт щодо забезпечення поновлення функціонування електроосвітлення</w:t>
            </w:r>
          </w:p>
        </w:tc>
        <w:tc>
          <w:tcPr>
            <w:tcW w:w="1134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Визначається виконавцем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3260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  <w:color w:val="000000"/>
              </w:rPr>
              <w:t>Виконавчі комітети місцевих рад</w:t>
            </w:r>
            <w:r w:rsidRPr="00A760B6">
              <w:rPr>
                <w:b w:val="0"/>
              </w:rPr>
              <w:t xml:space="preserve"> </w:t>
            </w:r>
          </w:p>
        </w:tc>
      </w:tr>
      <w:tr w:rsidR="006C14F5" w:rsidRPr="00A760B6" w:rsidTr="008F03F3">
        <w:tc>
          <w:tcPr>
            <w:tcW w:w="468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4</w:t>
            </w:r>
          </w:p>
        </w:tc>
        <w:tc>
          <w:tcPr>
            <w:tcW w:w="3927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Зміцнення матеріально-технічної бази дорожніх організацій (закупівля паливо мастильних матеріалів, автомобільних шин, акумуляторів, ножі для відвала автогрейдера, ножі для технічних засобів з покосу трав)</w:t>
            </w:r>
          </w:p>
        </w:tc>
        <w:tc>
          <w:tcPr>
            <w:tcW w:w="1134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2019-2021</w:t>
            </w:r>
          </w:p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6C14F5" w:rsidRPr="00A760B6" w:rsidRDefault="006C14F5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 w:rsidRPr="00A760B6">
              <w:rPr>
                <w:b w:val="0"/>
              </w:rPr>
              <w:t>250,0</w:t>
            </w:r>
          </w:p>
        </w:tc>
        <w:tc>
          <w:tcPr>
            <w:tcW w:w="3260" w:type="dxa"/>
            <w:shd w:val="clear" w:color="auto" w:fill="auto"/>
          </w:tcPr>
          <w:p w:rsidR="006C14F5" w:rsidRPr="00A760B6" w:rsidRDefault="00870569" w:rsidP="00A760B6">
            <w:pPr>
              <w:pStyle w:val="3"/>
              <w:spacing w:before="0" w:beforeAutospacing="0" w:after="0" w:afterAutospacing="0"/>
              <w:rPr>
                <w:b w:val="0"/>
              </w:rPr>
            </w:pPr>
            <w:r>
              <w:rPr>
                <w:b w:val="0"/>
              </w:rPr>
              <w:t xml:space="preserve">Яворівська райдержадміністрація, </w:t>
            </w:r>
            <w:r w:rsidR="006C14F5" w:rsidRPr="00A760B6">
              <w:rPr>
                <w:b w:val="0"/>
              </w:rPr>
              <w:t xml:space="preserve">філія «Яворівська </w:t>
            </w:r>
            <w:proofErr w:type="spellStart"/>
            <w:r w:rsidR="006C14F5" w:rsidRPr="00A760B6">
              <w:rPr>
                <w:b w:val="0"/>
              </w:rPr>
              <w:t>ДЕД</w:t>
            </w:r>
            <w:proofErr w:type="spellEnd"/>
            <w:r w:rsidR="006C14F5" w:rsidRPr="00A760B6">
              <w:rPr>
                <w:b w:val="0"/>
              </w:rPr>
              <w:t>»</w:t>
            </w:r>
          </w:p>
        </w:tc>
      </w:tr>
    </w:tbl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6C14F5" w:rsidRPr="00A760B6" w:rsidRDefault="006C14F5" w:rsidP="00A760B6">
      <w:pPr>
        <w:pStyle w:val="3"/>
        <w:spacing w:before="0" w:beforeAutospacing="0" w:after="0" w:afterAutospacing="0"/>
        <w:rPr>
          <w:b w:val="0"/>
        </w:rPr>
      </w:pPr>
    </w:p>
    <w:p w:rsidR="00A760B6" w:rsidRDefault="00AC7D73" w:rsidP="00A760B6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Керуючий справами   </w:t>
      </w:r>
      <w:r w:rsidR="004A7A4B">
        <w:rPr>
          <w:b w:val="0"/>
          <w:sz w:val="28"/>
          <w:szCs w:val="28"/>
        </w:rPr>
        <w:t xml:space="preserve">                                        С. Сагаль</w:t>
      </w:r>
      <w:r>
        <w:rPr>
          <w:b w:val="0"/>
          <w:sz w:val="28"/>
          <w:szCs w:val="28"/>
        </w:rPr>
        <w:t xml:space="preserve">                                                                                     </w:t>
      </w:r>
      <w:r w:rsidR="00870569">
        <w:rPr>
          <w:b w:val="0"/>
          <w:sz w:val="28"/>
          <w:szCs w:val="28"/>
        </w:rPr>
        <w:t xml:space="preserve">                                                                     </w:t>
      </w:r>
      <w:r w:rsidR="00C3060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4A7A4B">
        <w:rPr>
          <w:b w:val="0"/>
          <w:sz w:val="28"/>
          <w:szCs w:val="28"/>
        </w:rPr>
        <w:t xml:space="preserve">                              </w:t>
      </w:r>
    </w:p>
    <w:p w:rsidR="00AC7D73" w:rsidRPr="00AC7D73" w:rsidRDefault="00AC7D73" w:rsidP="00A760B6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</w:t>
      </w:r>
    </w:p>
    <w:sectPr w:rsidR="00AC7D73" w:rsidRPr="00AC7D73" w:rsidSect="00FF002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E1C"/>
    <w:multiLevelType w:val="hybridMultilevel"/>
    <w:tmpl w:val="B73AB66C"/>
    <w:lvl w:ilvl="0" w:tplc="09DC955E">
      <w:start w:val="20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70ABF"/>
    <w:rsid w:val="00023D88"/>
    <w:rsid w:val="000A4E01"/>
    <w:rsid w:val="0011200C"/>
    <w:rsid w:val="001F16ED"/>
    <w:rsid w:val="001F550A"/>
    <w:rsid w:val="00252B69"/>
    <w:rsid w:val="002D601E"/>
    <w:rsid w:val="00425699"/>
    <w:rsid w:val="00470ABF"/>
    <w:rsid w:val="004A7A4B"/>
    <w:rsid w:val="005A221F"/>
    <w:rsid w:val="006C14F5"/>
    <w:rsid w:val="006D52D1"/>
    <w:rsid w:val="00743AA6"/>
    <w:rsid w:val="007C4137"/>
    <w:rsid w:val="007D0A71"/>
    <w:rsid w:val="008377DB"/>
    <w:rsid w:val="00870569"/>
    <w:rsid w:val="008F17DF"/>
    <w:rsid w:val="00A760B6"/>
    <w:rsid w:val="00AC7D73"/>
    <w:rsid w:val="00BB2647"/>
    <w:rsid w:val="00C30609"/>
    <w:rsid w:val="00C4301B"/>
    <w:rsid w:val="00C430BE"/>
    <w:rsid w:val="00C62285"/>
    <w:rsid w:val="00D32DE1"/>
    <w:rsid w:val="00D93538"/>
    <w:rsid w:val="00EA0675"/>
    <w:rsid w:val="00F07DA4"/>
    <w:rsid w:val="00FF0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BF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3">
    <w:name w:val="heading 3"/>
    <w:basedOn w:val="a"/>
    <w:link w:val="30"/>
    <w:qFormat/>
    <w:rsid w:val="001F550A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ABF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70ABF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ody Text"/>
    <w:basedOn w:val="a"/>
    <w:link w:val="a6"/>
    <w:rsid w:val="00470ABF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470ABF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470ABF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470A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A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1F550A"/>
    <w:rPr>
      <w:rFonts w:eastAsia="Times New Roman" w:cs="Times New Roman"/>
      <w:b/>
      <w:bCs/>
      <w:sz w:val="27"/>
      <w:szCs w:val="27"/>
      <w:lang w:eastAsia="uk-UA"/>
    </w:rPr>
  </w:style>
  <w:style w:type="paragraph" w:customStyle="1" w:styleId="aa">
    <w:name w:val="Знак"/>
    <w:basedOn w:val="a"/>
    <w:rsid w:val="001F550A"/>
    <w:rPr>
      <w:rFonts w:ascii="Verdana" w:hAnsi="Verdana" w:cs="Verdana"/>
      <w:sz w:val="20"/>
      <w:lang w:val="en-US" w:eastAsia="en-US"/>
    </w:rPr>
  </w:style>
  <w:style w:type="paragraph" w:styleId="ab">
    <w:name w:val="Body Text Indent"/>
    <w:basedOn w:val="a"/>
    <w:link w:val="ac"/>
    <w:rsid w:val="001F550A"/>
    <w:pPr>
      <w:spacing w:after="120"/>
      <w:ind w:left="283"/>
    </w:pPr>
    <w:rPr>
      <w:sz w:val="24"/>
      <w:szCs w:val="24"/>
      <w:lang w:val="ru-RU"/>
    </w:rPr>
  </w:style>
  <w:style w:type="character" w:customStyle="1" w:styleId="ac">
    <w:name w:val="Основной текст с отступом Знак"/>
    <w:basedOn w:val="a0"/>
    <w:link w:val="ab"/>
    <w:rsid w:val="001F550A"/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3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2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1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-ru.facebook.com/%D0%AF%D0%B2%D0%BE%D1%80%D1%96%D0%B2%D1%81%D1%8C%D0%BA%D0%B8%D0%B9-%D0%B2%D1%96%D0%B4%D0%B4%D1%96%D0%BB-%D0%BF%D0%BE%D0%BB%D1%96%D1%86%D1%96%D1%97-%D0%93%D0%A3-%D0%9D%D0%9F-%D1%83-%D0%9B%D1%8C%D0%B2%D1%96%D0%B2%D1%81%D1%8C%D0%BA%D1%96%D0%B9-%D0%BE%D0%B1%D0%BB%D0%B0%D1%81%D1%82%D1%96-173270104696441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11628</Words>
  <Characters>6629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28</cp:revision>
  <cp:lastPrinted>2019-03-22T07:02:00Z</cp:lastPrinted>
  <dcterms:created xsi:type="dcterms:W3CDTF">2019-01-29T08:58:00Z</dcterms:created>
  <dcterms:modified xsi:type="dcterms:W3CDTF">2019-03-22T07:04:00Z</dcterms:modified>
</cp:coreProperties>
</file>