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583" w:rsidRDefault="00EA7583" w:rsidP="00EA7583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583" w:rsidRDefault="00EA7583" w:rsidP="00EA7583">
      <w:pPr>
        <w:pStyle w:val="a7"/>
      </w:pPr>
      <w:r>
        <w:t>УкраЇна</w:t>
      </w:r>
    </w:p>
    <w:p w:rsidR="00EA7583" w:rsidRDefault="00EA7583" w:rsidP="00EA7583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EA7583" w:rsidRDefault="00EA7583" w:rsidP="00EA7583">
      <w:pPr>
        <w:spacing w:before="120" w:after="120"/>
      </w:pPr>
      <w:r>
        <w:t xml:space="preserve">                                                  ХХ</w:t>
      </w:r>
      <w:r w:rsidR="00521405">
        <w:t xml:space="preserve">ХІІ </w:t>
      </w:r>
      <w:r>
        <w:t xml:space="preserve">сесія </w:t>
      </w:r>
      <w:r>
        <w:rPr>
          <w:lang w:val="de-DE"/>
        </w:rPr>
        <w:t>V</w:t>
      </w:r>
      <w:r>
        <w:t>ІІ скликання</w:t>
      </w:r>
    </w:p>
    <w:p w:rsidR="00EA7583" w:rsidRPr="006A54EA" w:rsidRDefault="00EA7583" w:rsidP="00EA7583">
      <w:pPr>
        <w:spacing w:before="120" w:after="120"/>
        <w:jc w:val="center"/>
        <w:rPr>
          <w:b/>
          <w:sz w:val="36"/>
          <w:szCs w:val="36"/>
        </w:rPr>
      </w:pPr>
      <w:r w:rsidRPr="006A54EA">
        <w:rPr>
          <w:b/>
          <w:caps/>
          <w:sz w:val="36"/>
          <w:szCs w:val="36"/>
        </w:rPr>
        <w:t xml:space="preserve">РІШЕННЯ  № </w:t>
      </w:r>
      <w:r w:rsidR="00B70DD2">
        <w:rPr>
          <w:b/>
          <w:caps/>
          <w:sz w:val="36"/>
          <w:szCs w:val="36"/>
        </w:rPr>
        <w:t>598</w:t>
      </w:r>
    </w:p>
    <w:p w:rsidR="00EA7583" w:rsidRDefault="00B70DD2" w:rsidP="00EA7583">
      <w:pPr>
        <w:pStyle w:val="a5"/>
        <w:spacing w:before="0" w:after="0"/>
        <w:rPr>
          <w:sz w:val="24"/>
        </w:rPr>
      </w:pPr>
      <w:r>
        <w:rPr>
          <w:sz w:val="24"/>
        </w:rPr>
        <w:t>« 05 »  березня</w:t>
      </w:r>
      <w:r w:rsidR="00521405">
        <w:rPr>
          <w:sz w:val="24"/>
        </w:rPr>
        <w:t xml:space="preserve"> 2020</w:t>
      </w:r>
      <w:r w:rsidR="00EA7583">
        <w:rPr>
          <w:sz w:val="24"/>
        </w:rPr>
        <w:t xml:space="preserve"> р.</w:t>
      </w:r>
      <w:r w:rsidR="00521405">
        <w:rPr>
          <w:sz w:val="24"/>
        </w:rPr>
        <w:t xml:space="preserve">                                                                                             </w:t>
      </w:r>
      <w:r w:rsidR="00EA758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7583">
        <w:rPr>
          <w:b/>
          <w:sz w:val="24"/>
        </w:rPr>
        <w:t xml:space="preserve">                                                                </w:t>
      </w:r>
      <w:r w:rsidR="00EA7583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7583" w:rsidRDefault="00EA7583" w:rsidP="00EA7583">
      <w:pPr>
        <w:pStyle w:val="a5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EA7583" w:rsidRDefault="00EA7583" w:rsidP="00EA7583">
      <w:pPr>
        <w:rPr>
          <w:b/>
          <w:szCs w:val="28"/>
        </w:rPr>
      </w:pPr>
    </w:p>
    <w:p w:rsidR="00EA7583" w:rsidRDefault="00EA7583" w:rsidP="00EA7583">
      <w:pPr>
        <w:jc w:val="both"/>
        <w:rPr>
          <w:b/>
          <w:bCs/>
          <w:szCs w:val="28"/>
        </w:rPr>
      </w:pPr>
      <w:r w:rsidRPr="00C923E8">
        <w:rPr>
          <w:b/>
          <w:bCs/>
          <w:szCs w:val="28"/>
        </w:rPr>
        <w:t xml:space="preserve">Про затвердження </w:t>
      </w:r>
      <w:r>
        <w:rPr>
          <w:b/>
          <w:bCs/>
          <w:szCs w:val="28"/>
        </w:rPr>
        <w:t xml:space="preserve">нової редакції </w:t>
      </w:r>
      <w:r w:rsidRPr="00C923E8">
        <w:rPr>
          <w:b/>
          <w:bCs/>
          <w:szCs w:val="28"/>
        </w:rPr>
        <w:t xml:space="preserve">районної </w:t>
      </w:r>
    </w:p>
    <w:p w:rsidR="00EA7583" w:rsidRDefault="00EA7583" w:rsidP="00EA7583">
      <w:pPr>
        <w:jc w:val="both"/>
        <w:rPr>
          <w:b/>
          <w:szCs w:val="28"/>
        </w:rPr>
      </w:pPr>
      <w:r w:rsidRPr="00C923E8">
        <w:rPr>
          <w:b/>
          <w:szCs w:val="28"/>
        </w:rPr>
        <w:t xml:space="preserve">Програми покращення системи казначейського </w:t>
      </w:r>
    </w:p>
    <w:p w:rsidR="00EA7583" w:rsidRDefault="00EA7583" w:rsidP="00EA7583">
      <w:pPr>
        <w:jc w:val="both"/>
        <w:rPr>
          <w:b/>
          <w:szCs w:val="28"/>
        </w:rPr>
      </w:pPr>
      <w:r w:rsidRPr="00C923E8">
        <w:rPr>
          <w:b/>
          <w:szCs w:val="28"/>
        </w:rPr>
        <w:t xml:space="preserve">обслуговування розпорядників, одержувачів </w:t>
      </w:r>
    </w:p>
    <w:p w:rsidR="00EA7583" w:rsidRDefault="00EA7583" w:rsidP="00EA7583">
      <w:pPr>
        <w:jc w:val="both"/>
        <w:rPr>
          <w:b/>
          <w:szCs w:val="28"/>
        </w:rPr>
      </w:pPr>
      <w:r w:rsidRPr="00C923E8">
        <w:rPr>
          <w:b/>
          <w:szCs w:val="28"/>
        </w:rPr>
        <w:t xml:space="preserve">бюджетних коштів та інших клієнтів </w:t>
      </w:r>
    </w:p>
    <w:p w:rsidR="00EA7583" w:rsidRDefault="00EA7583" w:rsidP="00EA7583">
      <w:pPr>
        <w:jc w:val="both"/>
        <w:rPr>
          <w:b/>
          <w:szCs w:val="28"/>
        </w:rPr>
      </w:pPr>
      <w:r w:rsidRPr="00C923E8">
        <w:rPr>
          <w:b/>
          <w:szCs w:val="28"/>
        </w:rPr>
        <w:t xml:space="preserve">Управлінням Державної казначейської </w:t>
      </w:r>
    </w:p>
    <w:p w:rsidR="00EA7583" w:rsidRDefault="00EA7583" w:rsidP="00EA7583">
      <w:pPr>
        <w:jc w:val="both"/>
        <w:rPr>
          <w:b/>
          <w:szCs w:val="28"/>
        </w:rPr>
      </w:pPr>
      <w:r w:rsidRPr="00C923E8">
        <w:rPr>
          <w:b/>
          <w:szCs w:val="28"/>
        </w:rPr>
        <w:t xml:space="preserve">служби України в Яворівської районі </w:t>
      </w:r>
    </w:p>
    <w:p w:rsidR="00EA7583" w:rsidRPr="00C923E8" w:rsidRDefault="00EA7583" w:rsidP="00EA7583">
      <w:pPr>
        <w:jc w:val="both"/>
        <w:rPr>
          <w:b/>
          <w:bCs/>
          <w:color w:val="000000"/>
          <w:szCs w:val="28"/>
          <w:shd w:val="clear" w:color="auto" w:fill="FFFFFF"/>
        </w:rPr>
      </w:pPr>
      <w:r w:rsidRPr="00C923E8">
        <w:rPr>
          <w:b/>
          <w:szCs w:val="28"/>
        </w:rPr>
        <w:t>Львівської області на 2019-2020 роки</w:t>
      </w:r>
    </w:p>
    <w:p w:rsidR="00EA7583" w:rsidRPr="00372D9E" w:rsidRDefault="00EA7583" w:rsidP="00EA7583">
      <w:pPr>
        <w:jc w:val="both"/>
        <w:rPr>
          <w:b/>
          <w:bCs/>
          <w:color w:val="000000"/>
          <w:szCs w:val="28"/>
          <w:shd w:val="clear" w:color="auto" w:fill="FFFFFF"/>
        </w:rPr>
      </w:pPr>
    </w:p>
    <w:p w:rsidR="00EA7583" w:rsidRPr="00D13330" w:rsidRDefault="00EA7583" w:rsidP="00EA7583">
      <w:pPr>
        <w:pStyle w:val="a8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>
        <w:tab/>
      </w:r>
      <w:r w:rsidRPr="00D92B37">
        <w:rPr>
          <w:sz w:val="28"/>
          <w:szCs w:val="28"/>
        </w:rPr>
        <w:t>Керуючись п. 16 ч. 1 ст. 43 Закону України «Про місцеве самоврядування в Україні», з метою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покращення системи казначейського обслуговування розпорядників, одержувачів бюджетних коштів та інших клієнтів Управлінням Державної казначейської служби України в Яворівському районі Львівської області на 2019-2020 роки</w:t>
      </w:r>
      <w:r w:rsidRPr="00D92B37">
        <w:rPr>
          <w:sz w:val="28"/>
          <w:szCs w:val="28"/>
        </w:rPr>
        <w:t xml:space="preserve">, враховуючи рекомендації постійної комісії районної ради з питань економіки, бюджету, фінансів та пропозиції Яворівської райдержадміністрації, Яворівська районна рада </w:t>
      </w:r>
    </w:p>
    <w:p w:rsidR="00EA7583" w:rsidRPr="007D4F64" w:rsidRDefault="00EA7583" w:rsidP="00EA7583">
      <w:pPr>
        <w:rPr>
          <w:szCs w:val="28"/>
        </w:rPr>
      </w:pPr>
    </w:p>
    <w:p w:rsidR="00EA7583" w:rsidRPr="007D4F64" w:rsidRDefault="00EA7583" w:rsidP="00EA7583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EA7583" w:rsidRPr="007D4F64" w:rsidRDefault="00EA7583" w:rsidP="00EA7583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500060" w:rsidRDefault="00EA7583" w:rsidP="00E430AB">
      <w:pPr>
        <w:jc w:val="both"/>
        <w:rPr>
          <w:szCs w:val="28"/>
        </w:rPr>
      </w:pPr>
      <w:r>
        <w:tab/>
      </w:r>
      <w:r w:rsidRPr="0036482A">
        <w:rPr>
          <w:szCs w:val="28"/>
        </w:rPr>
        <w:t xml:space="preserve">1. Затвердити </w:t>
      </w:r>
      <w:r w:rsidR="00500060">
        <w:rPr>
          <w:szCs w:val="28"/>
        </w:rPr>
        <w:t>нову редакцію районної</w:t>
      </w:r>
      <w:r w:rsidRPr="0036482A">
        <w:rPr>
          <w:szCs w:val="28"/>
        </w:rPr>
        <w:t xml:space="preserve"> </w:t>
      </w:r>
      <w:r w:rsidR="00500060">
        <w:rPr>
          <w:szCs w:val="28"/>
        </w:rPr>
        <w:t>Програми</w:t>
      </w:r>
      <w:r w:rsidRPr="0036482A">
        <w:rPr>
          <w:szCs w:val="28"/>
        </w:rPr>
        <w:t xml:space="preserve"> покращення системи казначейського обслуговування розпорядників, одержувачів бюджетних коштів та інших клієнтів Управлінням Державної казначейської служби України в Яворівської районі Львівської області на 2019-2020 роки</w:t>
      </w:r>
      <w:r>
        <w:rPr>
          <w:szCs w:val="28"/>
        </w:rPr>
        <w:t xml:space="preserve"> </w:t>
      </w:r>
      <w:r w:rsidRPr="0036482A">
        <w:rPr>
          <w:szCs w:val="28"/>
        </w:rPr>
        <w:t>згідно додатку № 1.</w:t>
      </w:r>
    </w:p>
    <w:p w:rsidR="00500060" w:rsidRDefault="00EA7583" w:rsidP="00E430AB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>
        <w:t xml:space="preserve">Управлінню Державної казначейської служби України в Яворівському районі (Г. </w:t>
      </w:r>
      <w:proofErr w:type="spellStart"/>
      <w:r>
        <w:t>Гаращук</w:t>
      </w:r>
      <w:proofErr w:type="spellEnd"/>
      <w:r>
        <w:t>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500060" w:rsidRDefault="00500060" w:rsidP="00EA7583">
      <w:pPr>
        <w:ind w:right="-1"/>
        <w:jc w:val="both"/>
        <w:rPr>
          <w:szCs w:val="28"/>
        </w:rPr>
      </w:pPr>
      <w:r>
        <w:rPr>
          <w:szCs w:val="28"/>
        </w:rPr>
        <w:tab/>
      </w:r>
      <w:r w:rsidR="00EA7583">
        <w:rPr>
          <w:szCs w:val="28"/>
        </w:rPr>
        <w:t>3. Вважати таким, що втратило чинність рішення Яворівської районної ради від 17.05.2019 року № 495.</w:t>
      </w:r>
    </w:p>
    <w:p w:rsidR="00EA7583" w:rsidRDefault="00EA7583" w:rsidP="00EA7583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4. Контроль за виконанням рішення покласти на постійну комісію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).</w:t>
      </w:r>
    </w:p>
    <w:p w:rsidR="00EA7583" w:rsidRDefault="00EA7583" w:rsidP="00EA7583">
      <w:pPr>
        <w:ind w:right="-1"/>
        <w:jc w:val="both"/>
        <w:rPr>
          <w:szCs w:val="28"/>
        </w:rPr>
      </w:pPr>
    </w:p>
    <w:p w:rsidR="00EA7583" w:rsidRDefault="00EA7583" w:rsidP="00EA7583">
      <w:pPr>
        <w:ind w:right="-1"/>
        <w:jc w:val="both"/>
        <w:rPr>
          <w:szCs w:val="28"/>
        </w:rPr>
      </w:pPr>
    </w:p>
    <w:p w:rsidR="00EA7583" w:rsidRDefault="00EA7583" w:rsidP="00EA7583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Володимир </w:t>
      </w:r>
      <w:proofErr w:type="spellStart"/>
      <w:r>
        <w:rPr>
          <w:szCs w:val="28"/>
        </w:rPr>
        <w:t>Сичак</w:t>
      </w:r>
      <w:proofErr w:type="spellEnd"/>
    </w:p>
    <w:p w:rsidR="00EA7583" w:rsidRDefault="00EA7583" w:rsidP="00EA7583"/>
    <w:p w:rsidR="00E430AB" w:rsidRDefault="0036205A" w:rsidP="0036205A">
      <w:pPr>
        <w:jc w:val="center"/>
      </w:pPr>
      <w:r>
        <w:t xml:space="preserve">                                                                                                             </w:t>
      </w:r>
    </w:p>
    <w:p w:rsidR="00776F39" w:rsidRDefault="0036205A" w:rsidP="00E430AB">
      <w:pPr>
        <w:jc w:val="right"/>
      </w:pPr>
      <w:r>
        <w:t xml:space="preserve">  </w:t>
      </w:r>
    </w:p>
    <w:p w:rsidR="00776F39" w:rsidRDefault="00776F39" w:rsidP="00E430AB">
      <w:pPr>
        <w:jc w:val="right"/>
      </w:pPr>
    </w:p>
    <w:p w:rsidR="0036205A" w:rsidRDefault="00EA7583" w:rsidP="00E430AB">
      <w:pPr>
        <w:jc w:val="right"/>
      </w:pPr>
      <w:r>
        <w:lastRenderedPageBreak/>
        <w:t>Додаток № 1</w:t>
      </w:r>
    </w:p>
    <w:p w:rsidR="0036205A" w:rsidRDefault="0036205A" w:rsidP="00E430AB">
      <w:pPr>
        <w:jc w:val="right"/>
      </w:pPr>
      <w:r>
        <w:t xml:space="preserve">                                                                                        </w:t>
      </w:r>
      <w:r w:rsidR="00EA7583">
        <w:t>до рішення районної ради</w:t>
      </w:r>
    </w:p>
    <w:p w:rsidR="00EA7583" w:rsidRDefault="0036205A" w:rsidP="00E430AB">
      <w:pPr>
        <w:jc w:val="right"/>
      </w:pPr>
      <w:r>
        <w:t xml:space="preserve">                                                                         </w:t>
      </w:r>
      <w:r w:rsidR="00B70DD2">
        <w:t>від «05» березня</w:t>
      </w:r>
      <w:r w:rsidR="00500060">
        <w:t xml:space="preserve"> 2020</w:t>
      </w:r>
      <w:r w:rsidR="00EA7583">
        <w:t xml:space="preserve"> року № </w:t>
      </w:r>
      <w:r w:rsidR="00B70DD2">
        <w:t>598</w:t>
      </w:r>
    </w:p>
    <w:p w:rsidR="00EA7583" w:rsidRDefault="00EA7583" w:rsidP="00EA7583">
      <w:pPr>
        <w:rPr>
          <w:szCs w:val="28"/>
        </w:rPr>
      </w:pPr>
    </w:p>
    <w:p w:rsidR="00EA7583" w:rsidRDefault="00EA7583" w:rsidP="00EA7583">
      <w:pPr>
        <w:rPr>
          <w:szCs w:val="28"/>
        </w:rPr>
      </w:pPr>
    </w:p>
    <w:p w:rsidR="00EA7583" w:rsidRDefault="00EA7583" w:rsidP="00EA7583">
      <w:pPr>
        <w:rPr>
          <w:szCs w:val="28"/>
        </w:rPr>
      </w:pPr>
    </w:p>
    <w:p w:rsidR="00EA7583" w:rsidRPr="0036205A" w:rsidRDefault="00EA7583" w:rsidP="00500060">
      <w:pPr>
        <w:jc w:val="center"/>
        <w:rPr>
          <w:b/>
          <w:sz w:val="32"/>
          <w:szCs w:val="32"/>
        </w:rPr>
      </w:pPr>
      <w:r w:rsidRPr="0036205A">
        <w:rPr>
          <w:b/>
          <w:sz w:val="32"/>
          <w:szCs w:val="32"/>
        </w:rPr>
        <w:t>Районна Програма</w:t>
      </w:r>
    </w:p>
    <w:p w:rsidR="00EA7583" w:rsidRPr="0036205A" w:rsidRDefault="00EA7583" w:rsidP="00500060">
      <w:pPr>
        <w:jc w:val="center"/>
        <w:rPr>
          <w:b/>
          <w:sz w:val="32"/>
          <w:szCs w:val="32"/>
        </w:rPr>
      </w:pPr>
      <w:r w:rsidRPr="0036205A">
        <w:rPr>
          <w:b/>
          <w:sz w:val="32"/>
          <w:szCs w:val="32"/>
        </w:rPr>
        <w:t>покращення системи казначейського обслуговування розпорядників, одержувачів бюджетних коштів та інших клієнтів Управлінням Державної казначейської служби України в Яворівської районі Львівської області на 2019-2020 роки</w:t>
      </w:r>
    </w:p>
    <w:p w:rsidR="00500060" w:rsidRPr="0036205A" w:rsidRDefault="00500060" w:rsidP="00500060">
      <w:pPr>
        <w:jc w:val="center"/>
        <w:rPr>
          <w:b/>
          <w:sz w:val="32"/>
          <w:szCs w:val="32"/>
        </w:rPr>
      </w:pPr>
      <w:r w:rsidRPr="0036205A">
        <w:rPr>
          <w:b/>
          <w:sz w:val="32"/>
          <w:szCs w:val="32"/>
        </w:rPr>
        <w:t>(Нова редакція)</w:t>
      </w:r>
    </w:p>
    <w:p w:rsidR="0036205A" w:rsidRDefault="0036205A" w:rsidP="00500060">
      <w:pPr>
        <w:jc w:val="center"/>
        <w:rPr>
          <w:b/>
          <w:szCs w:val="28"/>
        </w:rPr>
      </w:pPr>
    </w:p>
    <w:p w:rsidR="00E430AB" w:rsidRDefault="00E430AB" w:rsidP="00E430AB">
      <w:pPr>
        <w:pStyle w:val="ab"/>
        <w:shd w:val="clear" w:color="auto" w:fill="FFFFFF"/>
        <w:ind w:left="0"/>
        <w:jc w:val="center"/>
        <w:rPr>
          <w:b/>
          <w:bCs/>
          <w:color w:val="000000"/>
          <w:sz w:val="28"/>
          <w:szCs w:val="28"/>
          <w:lang w:val="uk-UA" w:eastAsia="en-GB"/>
        </w:rPr>
      </w:pPr>
      <w:r w:rsidRPr="0047495B">
        <w:rPr>
          <w:b/>
          <w:bCs/>
          <w:color w:val="000000"/>
          <w:sz w:val="28"/>
          <w:szCs w:val="28"/>
          <w:lang w:val="uk-UA" w:eastAsia="en-GB"/>
        </w:rPr>
        <w:t>Загальні положення</w:t>
      </w:r>
    </w:p>
    <w:p w:rsidR="00E430AB" w:rsidRPr="0047495B" w:rsidRDefault="00E430AB" w:rsidP="00E430AB">
      <w:pPr>
        <w:pStyle w:val="ab"/>
        <w:shd w:val="clear" w:color="auto" w:fill="FFFFFF"/>
        <w:ind w:left="0"/>
        <w:jc w:val="center"/>
        <w:rPr>
          <w:b/>
          <w:bCs/>
          <w:color w:val="000000"/>
          <w:sz w:val="28"/>
          <w:szCs w:val="28"/>
          <w:lang w:val="uk-UA" w:eastAsia="en-GB"/>
        </w:rPr>
      </w:pPr>
    </w:p>
    <w:p w:rsidR="00E430AB" w:rsidRPr="0047495B" w:rsidRDefault="00E430AB" w:rsidP="00E430AB">
      <w:pPr>
        <w:shd w:val="clear" w:color="auto" w:fill="FFFFFF"/>
        <w:ind w:hanging="709"/>
        <w:jc w:val="both"/>
        <w:rPr>
          <w:color w:val="000000"/>
          <w:szCs w:val="28"/>
          <w:lang w:eastAsia="en-GB"/>
        </w:rPr>
      </w:pPr>
      <w:r w:rsidRPr="0047495B">
        <w:rPr>
          <w:b/>
          <w:bCs/>
          <w:color w:val="000000"/>
          <w:szCs w:val="28"/>
          <w:lang w:eastAsia="en-GB"/>
        </w:rPr>
        <w:t xml:space="preserve">             </w:t>
      </w:r>
      <w:r>
        <w:rPr>
          <w:b/>
          <w:bCs/>
          <w:color w:val="000000"/>
          <w:szCs w:val="28"/>
          <w:lang w:eastAsia="en-GB"/>
        </w:rPr>
        <w:tab/>
      </w:r>
      <w:r w:rsidRPr="0047495B">
        <w:rPr>
          <w:b/>
          <w:bCs/>
          <w:color w:val="000000"/>
          <w:szCs w:val="28"/>
          <w:lang w:eastAsia="en-GB"/>
        </w:rPr>
        <w:t xml:space="preserve"> </w:t>
      </w:r>
      <w:r w:rsidRPr="0047495B">
        <w:rPr>
          <w:color w:val="000000"/>
          <w:szCs w:val="28"/>
          <w:lang w:eastAsia="en-GB"/>
        </w:rPr>
        <w:t>Питання прозорості бюджетного процесу, ефективності використання наявних фінансових ресурсів та цільового спрямування бюджетних коштів місцевих бюджетів набувають особливої актуальності в умовах запровадження нових норм бюджетного законодавства, які сприяють більш ефективному їх використанню. На реалізацію зазначених завдань спрямована Програма   "</w:t>
      </w:r>
      <w:r w:rsidRPr="0047495B">
        <w:rPr>
          <w:color w:val="000000"/>
          <w:szCs w:val="28"/>
        </w:rPr>
        <w:t>Покращення системи казначейського обслуговування розпорядників, одержувачів бюджетних коштів та інших клієнтів Управлінням Державної казначейської служби України в Яворівському районі Львівської област</w:t>
      </w:r>
      <w:r w:rsidRPr="0047495B">
        <w:rPr>
          <w:bCs/>
          <w:color w:val="000000"/>
          <w:szCs w:val="28"/>
          <w:lang w:eastAsia="en-GB"/>
        </w:rPr>
        <w:t xml:space="preserve">і на 2019-2020 роки" </w:t>
      </w:r>
      <w:r w:rsidRPr="0047495B">
        <w:rPr>
          <w:color w:val="000000"/>
          <w:szCs w:val="28"/>
          <w:lang w:eastAsia="en-GB"/>
        </w:rPr>
        <w:t>(далі - Програма).</w:t>
      </w:r>
    </w:p>
    <w:p w:rsidR="00E430AB" w:rsidRPr="0047495B" w:rsidRDefault="00E430AB" w:rsidP="00E430AB">
      <w:pPr>
        <w:shd w:val="clear" w:color="auto" w:fill="FFFFFF"/>
        <w:ind w:firstLine="709"/>
        <w:jc w:val="both"/>
        <w:rPr>
          <w:color w:val="000000"/>
          <w:szCs w:val="28"/>
          <w:lang w:eastAsia="en-GB"/>
        </w:rPr>
      </w:pPr>
      <w:r w:rsidRPr="0047495B">
        <w:rPr>
          <w:color w:val="000000"/>
          <w:szCs w:val="28"/>
          <w:lang w:eastAsia="en-GB"/>
        </w:rPr>
        <w:t xml:space="preserve">Зміни в бюджетній політиці, що відбуваються під впливом демократичного механізму прийняття рішень, знайшли своє відображення в законодавчих та нормативних актах. Це сприяло розширенню  завдань та функцій  органів Державної влади, підвищенню ролі органів Державної казначейської служби України в </w:t>
      </w:r>
      <w:r w:rsidRPr="0047495B">
        <w:rPr>
          <w:color w:val="000000"/>
          <w:szCs w:val="28"/>
        </w:rPr>
        <w:t>реалізації державної  політики у сфері казначейського обслуговування бюджетних коштів</w:t>
      </w:r>
      <w:r w:rsidRPr="0047495B">
        <w:rPr>
          <w:color w:val="000000"/>
          <w:szCs w:val="28"/>
          <w:lang w:eastAsia="en-GB"/>
        </w:rPr>
        <w:t xml:space="preserve">. </w:t>
      </w:r>
    </w:p>
    <w:p w:rsidR="00E430AB" w:rsidRPr="0047495B" w:rsidRDefault="00E430AB" w:rsidP="00E430AB">
      <w:pPr>
        <w:shd w:val="clear" w:color="auto" w:fill="FFFFFF"/>
        <w:ind w:firstLine="709"/>
        <w:jc w:val="both"/>
        <w:rPr>
          <w:color w:val="000000"/>
          <w:szCs w:val="28"/>
          <w:lang w:eastAsia="en-GB"/>
        </w:rPr>
      </w:pPr>
      <w:r w:rsidRPr="0047495B">
        <w:rPr>
          <w:color w:val="000000"/>
          <w:szCs w:val="28"/>
          <w:lang w:eastAsia="en-GB"/>
        </w:rPr>
        <w:t>Законодавчі підстави для виконання програми:</w:t>
      </w:r>
    </w:p>
    <w:p w:rsidR="00E430AB" w:rsidRPr="0047495B" w:rsidRDefault="00E430AB" w:rsidP="00E430AB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Cs w:val="28"/>
          <w:lang w:eastAsia="en-GB"/>
        </w:rPr>
      </w:pPr>
      <w:r w:rsidRPr="0047495B">
        <w:rPr>
          <w:color w:val="000000"/>
          <w:szCs w:val="28"/>
          <w:lang w:eastAsia="en-GB"/>
        </w:rPr>
        <w:t>Бюджетний кодекс України ст. 43,48,78,112.</w:t>
      </w:r>
    </w:p>
    <w:p w:rsidR="00E430AB" w:rsidRPr="0047495B" w:rsidRDefault="00E430AB" w:rsidP="00E430AB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Cs w:val="28"/>
        </w:rPr>
      </w:pPr>
      <w:r w:rsidRPr="0047495B">
        <w:rPr>
          <w:color w:val="000000"/>
          <w:szCs w:val="28"/>
          <w:lang w:eastAsia="en-GB"/>
        </w:rPr>
        <w:t xml:space="preserve">Закон України </w:t>
      </w:r>
      <w:proofErr w:type="spellStart"/>
      <w:r w:rsidRPr="0047495B">
        <w:rPr>
          <w:color w:val="000000"/>
          <w:szCs w:val="28"/>
          <w:lang w:eastAsia="en-GB"/>
        </w:rPr>
        <w:t>“Про</w:t>
      </w:r>
      <w:proofErr w:type="spellEnd"/>
      <w:r w:rsidRPr="0047495B">
        <w:rPr>
          <w:color w:val="000000"/>
          <w:szCs w:val="28"/>
          <w:lang w:eastAsia="en-GB"/>
        </w:rPr>
        <w:t xml:space="preserve"> місцеве самоврядування</w:t>
      </w:r>
      <w:r w:rsidRPr="0047495B">
        <w:rPr>
          <w:color w:val="000000"/>
          <w:szCs w:val="28"/>
          <w:lang w:val="ru-RU" w:eastAsia="en-GB"/>
        </w:rPr>
        <w:t xml:space="preserve"> </w:t>
      </w:r>
      <w:r w:rsidRPr="0047495B">
        <w:rPr>
          <w:color w:val="000000"/>
          <w:szCs w:val="28"/>
          <w:lang w:eastAsia="en-GB"/>
        </w:rPr>
        <w:t>в Україні ” ст. 26 п. 22.</w:t>
      </w:r>
    </w:p>
    <w:p w:rsidR="00E430AB" w:rsidRPr="0047495B" w:rsidRDefault="00E430AB" w:rsidP="00E430AB">
      <w:pPr>
        <w:numPr>
          <w:ilvl w:val="0"/>
          <w:numId w:val="2"/>
        </w:numPr>
        <w:shd w:val="clear" w:color="auto" w:fill="FFFFFF"/>
        <w:suppressAutoHyphens/>
        <w:ind w:left="0"/>
        <w:jc w:val="both"/>
        <w:rPr>
          <w:color w:val="000000"/>
          <w:szCs w:val="28"/>
        </w:rPr>
      </w:pPr>
      <w:r w:rsidRPr="0047495B">
        <w:rPr>
          <w:color w:val="000000"/>
          <w:szCs w:val="28"/>
        </w:rPr>
        <w:t>Наказ Міністерства Фінансів України від 23.08.2012 № 938 «Про затвердження Порядку казначейського обслуговування місцевих бюджетів» (із змінами).</w:t>
      </w:r>
    </w:p>
    <w:p w:rsidR="00E430AB" w:rsidRPr="0047495B" w:rsidRDefault="00E430AB" w:rsidP="00E430AB">
      <w:pPr>
        <w:pStyle w:val="3"/>
        <w:numPr>
          <w:ilvl w:val="2"/>
          <w:numId w:val="1"/>
        </w:numPr>
        <w:shd w:val="clear" w:color="auto" w:fill="FFFFFF"/>
        <w:ind w:left="0" w:firstLine="0"/>
        <w:rPr>
          <w:color w:val="000000"/>
          <w:sz w:val="28"/>
          <w:szCs w:val="28"/>
        </w:rPr>
      </w:pPr>
    </w:p>
    <w:p w:rsidR="00E430AB" w:rsidRDefault="00E430AB" w:rsidP="00E430AB">
      <w:pPr>
        <w:pStyle w:val="3"/>
        <w:numPr>
          <w:ilvl w:val="2"/>
          <w:numId w:val="1"/>
        </w:numPr>
        <w:shd w:val="clear" w:color="auto" w:fill="FFFFFF"/>
        <w:ind w:left="0" w:firstLine="0"/>
        <w:rPr>
          <w:color w:val="000000"/>
          <w:sz w:val="28"/>
          <w:szCs w:val="28"/>
        </w:rPr>
      </w:pPr>
      <w:r w:rsidRPr="0047495B">
        <w:rPr>
          <w:color w:val="000000"/>
          <w:sz w:val="28"/>
          <w:szCs w:val="28"/>
        </w:rPr>
        <w:t>Проблеми, на розв’язання яких спрямована Програма</w:t>
      </w:r>
    </w:p>
    <w:p w:rsidR="00E430AB" w:rsidRPr="0047495B" w:rsidRDefault="00E430AB" w:rsidP="00E430AB">
      <w:pPr>
        <w:rPr>
          <w:lang w:eastAsia="zh-CN"/>
        </w:rPr>
      </w:pP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495B">
        <w:rPr>
          <w:bCs/>
          <w:color w:val="000000"/>
          <w:sz w:val="28"/>
          <w:szCs w:val="28"/>
          <w:lang w:eastAsia="en-GB"/>
        </w:rPr>
        <w:t>Управління Державної казначейської служби України в Яворівському районі Львівської області</w:t>
      </w:r>
      <w:r w:rsidRPr="0047495B">
        <w:rPr>
          <w:color w:val="000000"/>
          <w:sz w:val="28"/>
          <w:szCs w:val="28"/>
        </w:rPr>
        <w:t xml:space="preserve"> здійснює через систему електронних платежів Національного банку України розрахунково-касове обслуговування 19 установ ДБ та 136  розпорядників та одержувачів коштів МБ, 14 ін. клієнтів та 1 фонд, </w:t>
      </w:r>
      <w:r w:rsidRPr="0047495B">
        <w:rPr>
          <w:color w:val="000000"/>
          <w:sz w:val="28"/>
          <w:szCs w:val="28"/>
          <w:u w:val="single"/>
        </w:rPr>
        <w:t>всього 170</w:t>
      </w:r>
      <w:r w:rsidRPr="0047495B">
        <w:rPr>
          <w:color w:val="000000"/>
          <w:sz w:val="28"/>
          <w:szCs w:val="28"/>
        </w:rPr>
        <w:t>. Щоденно до Управління</w:t>
      </w:r>
      <w:r w:rsidRPr="0047495B">
        <w:rPr>
          <w:bCs/>
          <w:color w:val="000000"/>
          <w:sz w:val="28"/>
          <w:szCs w:val="28"/>
          <w:lang w:eastAsia="en-GB"/>
        </w:rPr>
        <w:t xml:space="preserve"> Державної казначейської служби України в Яворівському районі Львівської області установами-клієнтами подається 600 і більше платіжних доручень, </w:t>
      </w:r>
      <w:r w:rsidRPr="0047495B">
        <w:rPr>
          <w:color w:val="000000"/>
          <w:sz w:val="28"/>
          <w:szCs w:val="28"/>
        </w:rPr>
        <w:t xml:space="preserve">розпоряджень на виділення бюджетних коштів для поточного фінансування  установ, розподілів. Крім цього, в програмних комплексах здійснюється реєстрація кошторисів, довідок про зміни, планів </w:t>
      </w:r>
      <w:r w:rsidRPr="0047495B">
        <w:rPr>
          <w:color w:val="000000"/>
          <w:sz w:val="28"/>
          <w:szCs w:val="28"/>
        </w:rPr>
        <w:lastRenderedPageBreak/>
        <w:t xml:space="preserve">використання  бюджетних коштів, бюджетних та бюджетних фінансових зобов’язань, приймається  електронна </w:t>
      </w:r>
      <w:proofErr w:type="spellStart"/>
      <w:r w:rsidRPr="0047495B">
        <w:rPr>
          <w:color w:val="000000"/>
          <w:sz w:val="28"/>
          <w:szCs w:val="28"/>
        </w:rPr>
        <w:t>звітнсть</w:t>
      </w:r>
      <w:proofErr w:type="spellEnd"/>
      <w:r w:rsidRPr="0047495B">
        <w:rPr>
          <w:color w:val="000000"/>
          <w:sz w:val="28"/>
          <w:szCs w:val="28"/>
        </w:rPr>
        <w:t xml:space="preserve"> розпорядників та одержувачів бюджетних коштів, які обслуговуються в Управлінні </w:t>
      </w:r>
      <w:r w:rsidRPr="0047495B">
        <w:rPr>
          <w:bCs/>
          <w:color w:val="000000"/>
          <w:sz w:val="28"/>
          <w:szCs w:val="28"/>
          <w:lang w:eastAsia="en-GB"/>
        </w:rPr>
        <w:t>Державної казначейської служби України в Яворівському районі Львівської області та формується звітність про виконання державного, районного та місцевих бюджетів.</w:t>
      </w:r>
    </w:p>
    <w:p w:rsidR="00E430AB" w:rsidRPr="0047495B" w:rsidRDefault="00E430AB" w:rsidP="00E430AB">
      <w:pPr>
        <w:ind w:firstLine="900"/>
        <w:jc w:val="both"/>
        <w:rPr>
          <w:color w:val="000000"/>
          <w:szCs w:val="28"/>
        </w:rPr>
      </w:pPr>
      <w:r w:rsidRPr="0047495B">
        <w:rPr>
          <w:color w:val="000000"/>
          <w:szCs w:val="28"/>
        </w:rPr>
        <w:t>Поряд з цим, сучасний стан розвитку телекомунікаційних систем та інформаційних технологій, наявність необхідної нормативно-правової бази щодо використання електронного цифрового підпису передбачає та дає можливість впровадження повноцінного, юридично значимого, електронного документообігу в органах державної влади.</w:t>
      </w:r>
    </w:p>
    <w:p w:rsidR="00E430AB" w:rsidRPr="0047495B" w:rsidRDefault="00E430AB" w:rsidP="00E430AB">
      <w:pPr>
        <w:ind w:firstLine="900"/>
        <w:jc w:val="both"/>
        <w:rPr>
          <w:color w:val="000000"/>
          <w:szCs w:val="28"/>
        </w:rPr>
      </w:pPr>
      <w:r w:rsidRPr="0047495B">
        <w:rPr>
          <w:color w:val="000000"/>
          <w:szCs w:val="28"/>
        </w:rPr>
        <w:t xml:space="preserve">Впровадження новітніх технологій в органах Державної казначейської служби України дозволяє організувати систему дистанційного обслуговування розпорядників та одержувачів бюджетних коштів. Метою системи є спрощення та оптимізація взаємодії розпорядників (одержувачів) бюджетних коштів з органами Державної казначейської служби України, впровадження електронного формату обслуговування клієнтів з використанням надійних засобів електронного цифрового підпису та сучасних </w:t>
      </w:r>
      <w:proofErr w:type="spellStart"/>
      <w:r w:rsidRPr="0047495B">
        <w:rPr>
          <w:color w:val="000000"/>
          <w:szCs w:val="28"/>
        </w:rPr>
        <w:t>інтернет-технологій</w:t>
      </w:r>
      <w:proofErr w:type="spellEnd"/>
      <w:r w:rsidRPr="0047495B">
        <w:rPr>
          <w:color w:val="000000"/>
          <w:szCs w:val="28"/>
        </w:rPr>
        <w:t xml:space="preserve">. </w:t>
      </w:r>
    </w:p>
    <w:p w:rsidR="00E430AB" w:rsidRPr="0047495B" w:rsidRDefault="00E430AB" w:rsidP="00E430AB">
      <w:pPr>
        <w:ind w:firstLine="900"/>
        <w:jc w:val="both"/>
        <w:rPr>
          <w:color w:val="000000"/>
          <w:szCs w:val="28"/>
        </w:rPr>
      </w:pPr>
      <w:r w:rsidRPr="0047495B">
        <w:rPr>
          <w:color w:val="000000"/>
          <w:szCs w:val="28"/>
        </w:rPr>
        <w:t xml:space="preserve">Однак, для виконання зазначених  вище завдань, метою яких є покращення процесу обслуговування розпорядників, одержувачів бюджетних коштів, що в свою чергу позитивно впливатиме на оперативність прийняття управлінських рішень як збоку керівників установ-клієнтів, так і безпосередньо органом місцевого самоврядування, необхідно здійснити комплекс заходів із покращення стану матеріально-технічного забезпечення управління Державної казначейської служби України в Яворівському районі Львівської області, а саме: здійснити заходи з енергозбереження та капітального ремонту </w:t>
      </w:r>
      <w:proofErr w:type="spellStart"/>
      <w:r w:rsidRPr="0047495B">
        <w:rPr>
          <w:color w:val="000000"/>
          <w:szCs w:val="28"/>
        </w:rPr>
        <w:t>приміщеня</w:t>
      </w:r>
      <w:proofErr w:type="spellEnd"/>
      <w:r w:rsidRPr="0047495B">
        <w:rPr>
          <w:color w:val="000000"/>
          <w:szCs w:val="28"/>
        </w:rPr>
        <w:t xml:space="preserve">, що дозволить зекономити як бюджетні кошти (в процесі експлуатації приміщення Управління), так і сприятиме  створенню належних умов праці для фахівців Управління, дотримання норм охорони праці, пожежної. </w:t>
      </w: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495B">
        <w:rPr>
          <w:color w:val="000000"/>
          <w:sz w:val="28"/>
          <w:szCs w:val="28"/>
        </w:rPr>
        <w:t xml:space="preserve">На сьогодні приміщення  Управління потребує капітальних вкладень, спрямованих на заміну внутрішньої системи опалення та проведення заміни </w:t>
      </w:r>
      <w:proofErr w:type="spellStart"/>
      <w:r w:rsidRPr="0047495B">
        <w:rPr>
          <w:color w:val="000000"/>
          <w:sz w:val="28"/>
          <w:szCs w:val="28"/>
        </w:rPr>
        <w:t>ел.лічильників</w:t>
      </w:r>
      <w:proofErr w:type="spellEnd"/>
      <w:r w:rsidRPr="0047495B">
        <w:rPr>
          <w:color w:val="000000"/>
          <w:sz w:val="28"/>
          <w:szCs w:val="28"/>
        </w:rPr>
        <w:t xml:space="preserve"> та заміни комутаційних </w:t>
      </w:r>
      <w:proofErr w:type="spellStart"/>
      <w:r w:rsidRPr="0047495B">
        <w:rPr>
          <w:color w:val="000000"/>
          <w:sz w:val="28"/>
          <w:szCs w:val="28"/>
        </w:rPr>
        <w:t>струмообмежуючих</w:t>
      </w:r>
      <w:proofErr w:type="spellEnd"/>
      <w:r w:rsidRPr="0047495B">
        <w:rPr>
          <w:color w:val="000000"/>
          <w:sz w:val="28"/>
          <w:szCs w:val="28"/>
        </w:rPr>
        <w:t xml:space="preserve"> вимикачів, у зв'язку з чим виникає необхідність збільшення потужності до 20квт та часткової заміни електропроводки, проведенням ремонтних робіт приміщення після заміни системи опалення та електропроводки.</w:t>
      </w: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430AB" w:rsidRDefault="00E430AB" w:rsidP="00E430AB">
      <w:pPr>
        <w:jc w:val="center"/>
        <w:rPr>
          <w:b/>
          <w:bCs/>
          <w:color w:val="000000"/>
          <w:szCs w:val="28"/>
        </w:rPr>
      </w:pPr>
      <w:r w:rsidRPr="0047495B">
        <w:rPr>
          <w:b/>
          <w:bCs/>
          <w:color w:val="000000"/>
          <w:szCs w:val="28"/>
        </w:rPr>
        <w:t>Відповідальний виконавець Програми</w:t>
      </w:r>
    </w:p>
    <w:p w:rsidR="00E430AB" w:rsidRPr="0047495B" w:rsidRDefault="00E430AB" w:rsidP="00E430AB">
      <w:pPr>
        <w:jc w:val="center"/>
        <w:rPr>
          <w:color w:val="000000"/>
          <w:szCs w:val="28"/>
        </w:rPr>
      </w:pPr>
    </w:p>
    <w:p w:rsidR="00E430AB" w:rsidRPr="0047495B" w:rsidRDefault="00E430AB" w:rsidP="00E430AB">
      <w:pPr>
        <w:ind w:firstLine="709"/>
        <w:jc w:val="both"/>
        <w:rPr>
          <w:b/>
          <w:bCs/>
          <w:color w:val="000000"/>
          <w:szCs w:val="28"/>
          <w:lang w:eastAsia="en-GB"/>
        </w:rPr>
      </w:pPr>
      <w:r w:rsidRPr="0047495B">
        <w:rPr>
          <w:color w:val="000000"/>
          <w:szCs w:val="28"/>
        </w:rPr>
        <w:t>Відповідальним виконавцем програми визначено Управління</w:t>
      </w:r>
      <w:r w:rsidRPr="0047495B">
        <w:rPr>
          <w:b/>
          <w:bCs/>
          <w:color w:val="000000"/>
          <w:szCs w:val="28"/>
          <w:lang w:eastAsia="en-GB"/>
        </w:rPr>
        <w:t xml:space="preserve"> </w:t>
      </w:r>
      <w:r w:rsidRPr="0047495B">
        <w:rPr>
          <w:color w:val="000000"/>
          <w:szCs w:val="28"/>
          <w:lang w:eastAsia="en-GB"/>
        </w:rPr>
        <w:t>Державної казначейської служби України в Яворівському районі Львівської області</w:t>
      </w:r>
      <w:r w:rsidRPr="0047495B">
        <w:rPr>
          <w:b/>
          <w:bCs/>
          <w:color w:val="000000"/>
          <w:szCs w:val="28"/>
          <w:lang w:eastAsia="en-GB"/>
        </w:rPr>
        <w:t>.</w:t>
      </w:r>
    </w:p>
    <w:p w:rsidR="00E430AB" w:rsidRPr="0047495B" w:rsidRDefault="00E430AB" w:rsidP="00E430AB">
      <w:pPr>
        <w:pStyle w:val="ab"/>
        <w:shd w:val="clear" w:color="auto" w:fill="FFFFFF"/>
        <w:ind w:left="0"/>
        <w:rPr>
          <w:b/>
          <w:bCs/>
          <w:color w:val="000000"/>
          <w:sz w:val="28"/>
          <w:szCs w:val="28"/>
          <w:lang w:val="uk-UA" w:eastAsia="en-GB"/>
        </w:rPr>
      </w:pPr>
    </w:p>
    <w:p w:rsidR="00E430AB" w:rsidRDefault="00E430AB" w:rsidP="00E430AB">
      <w:pPr>
        <w:pStyle w:val="ab"/>
        <w:shd w:val="clear" w:color="auto" w:fill="FFFFFF"/>
        <w:ind w:left="0"/>
        <w:jc w:val="center"/>
        <w:rPr>
          <w:b/>
          <w:bCs/>
          <w:color w:val="000000"/>
          <w:sz w:val="28"/>
          <w:szCs w:val="28"/>
          <w:lang w:val="uk-UA" w:eastAsia="en-GB"/>
        </w:rPr>
      </w:pPr>
      <w:r w:rsidRPr="0047495B">
        <w:rPr>
          <w:b/>
          <w:bCs/>
          <w:color w:val="000000"/>
          <w:sz w:val="28"/>
          <w:szCs w:val="28"/>
          <w:lang w:val="uk-UA" w:eastAsia="en-GB"/>
        </w:rPr>
        <w:t>Мета Програми</w:t>
      </w:r>
    </w:p>
    <w:p w:rsidR="00E430AB" w:rsidRPr="0047495B" w:rsidRDefault="00E430AB" w:rsidP="00E430AB">
      <w:pPr>
        <w:pStyle w:val="ab"/>
        <w:shd w:val="clear" w:color="auto" w:fill="FFFFFF"/>
        <w:ind w:left="0"/>
        <w:jc w:val="center"/>
        <w:rPr>
          <w:color w:val="000000"/>
          <w:sz w:val="28"/>
          <w:szCs w:val="28"/>
          <w:lang w:val="uk-UA" w:eastAsia="en-GB"/>
        </w:rPr>
      </w:pP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7495B">
        <w:rPr>
          <w:color w:val="000000"/>
          <w:sz w:val="28"/>
          <w:szCs w:val="28"/>
          <w:lang w:eastAsia="en-GB"/>
        </w:rPr>
        <w:t xml:space="preserve">Мета Програми – </w:t>
      </w:r>
      <w:r w:rsidRPr="0047495B">
        <w:rPr>
          <w:color w:val="000000"/>
          <w:sz w:val="28"/>
          <w:szCs w:val="28"/>
        </w:rPr>
        <w:t>покращення системи казначейського обслуговування розпорядників, одержувачів бюджетних коштів та інших клієнтів Управлінням Державної казначейської служби України в Яворівському районі Львівської області на 2019-2020 роки.</w:t>
      </w:r>
      <w:r w:rsidRPr="0047495B">
        <w:rPr>
          <w:color w:val="000000"/>
          <w:sz w:val="28"/>
          <w:szCs w:val="28"/>
          <w:lang w:eastAsia="en-GB"/>
        </w:rPr>
        <w:t xml:space="preserve"> </w:t>
      </w: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430AB" w:rsidRDefault="00E430AB" w:rsidP="00E430AB">
      <w:pPr>
        <w:spacing w:line="216" w:lineRule="auto"/>
        <w:jc w:val="center"/>
        <w:rPr>
          <w:b/>
          <w:color w:val="000000"/>
          <w:szCs w:val="28"/>
        </w:rPr>
      </w:pPr>
      <w:r w:rsidRPr="0047495B">
        <w:rPr>
          <w:b/>
          <w:color w:val="000000"/>
          <w:szCs w:val="28"/>
        </w:rPr>
        <w:lastRenderedPageBreak/>
        <w:t>Перелік завдань і заходів Програми, напрямів використання бюджетних коштів та результативних показників</w:t>
      </w:r>
    </w:p>
    <w:p w:rsidR="00E430AB" w:rsidRPr="0047495B" w:rsidRDefault="00E430AB" w:rsidP="00E430AB">
      <w:pPr>
        <w:spacing w:line="216" w:lineRule="auto"/>
        <w:jc w:val="center"/>
        <w:rPr>
          <w:color w:val="000000"/>
          <w:szCs w:val="28"/>
        </w:rPr>
      </w:pP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495B">
        <w:rPr>
          <w:color w:val="000000"/>
          <w:sz w:val="28"/>
          <w:szCs w:val="28"/>
        </w:rPr>
        <w:t>Основне завдання Програми – забезпечення якісного та ефективного обслуговування розпорядників та одержувачів бюджетних коштів, інших клієнтів шляхом створення оптимальних умов праці для фахівців Управління.</w:t>
      </w: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495B">
        <w:rPr>
          <w:color w:val="000000"/>
          <w:sz w:val="28"/>
          <w:szCs w:val="28"/>
        </w:rPr>
        <w:t>Програма передбачає проведення капітального ремонту приміщення в частині заміни діючої неефективної внутрішньої системи опалення, а так</w:t>
      </w:r>
      <w:r>
        <w:rPr>
          <w:color w:val="000000"/>
          <w:sz w:val="28"/>
          <w:szCs w:val="28"/>
        </w:rPr>
        <w:t>ож капітального ремонту приміще</w:t>
      </w:r>
      <w:r w:rsidRPr="0047495B">
        <w:rPr>
          <w:color w:val="000000"/>
          <w:sz w:val="28"/>
          <w:szCs w:val="28"/>
        </w:rPr>
        <w:t xml:space="preserve">нь (в тому числі із капітальним ремонтом  приміщень </w:t>
      </w:r>
      <w:proofErr w:type="spellStart"/>
      <w:r w:rsidRPr="0047495B">
        <w:rPr>
          <w:color w:val="000000"/>
          <w:sz w:val="28"/>
          <w:szCs w:val="28"/>
        </w:rPr>
        <w:t>адмінбудівлі</w:t>
      </w:r>
      <w:proofErr w:type="spellEnd"/>
      <w:r w:rsidRPr="0047495B">
        <w:rPr>
          <w:color w:val="000000"/>
          <w:sz w:val="28"/>
          <w:szCs w:val="28"/>
        </w:rPr>
        <w:t>, систем електропостачання, комп'ютерн</w:t>
      </w:r>
      <w:r>
        <w:rPr>
          <w:color w:val="000000"/>
          <w:sz w:val="28"/>
          <w:szCs w:val="28"/>
        </w:rPr>
        <w:t xml:space="preserve">ої мережі), проведення заміни електричних </w:t>
      </w:r>
      <w:r w:rsidRPr="0047495B">
        <w:rPr>
          <w:color w:val="000000"/>
          <w:sz w:val="28"/>
          <w:szCs w:val="28"/>
        </w:rPr>
        <w:t xml:space="preserve">лічильників та заміни комутаційних </w:t>
      </w:r>
      <w:proofErr w:type="spellStart"/>
      <w:r w:rsidRPr="0047495B">
        <w:rPr>
          <w:color w:val="000000"/>
          <w:sz w:val="28"/>
          <w:szCs w:val="28"/>
        </w:rPr>
        <w:t>струмообмежуючих</w:t>
      </w:r>
      <w:proofErr w:type="spellEnd"/>
      <w:r w:rsidRPr="0047495B">
        <w:rPr>
          <w:color w:val="000000"/>
          <w:sz w:val="28"/>
          <w:szCs w:val="28"/>
        </w:rPr>
        <w:t xml:space="preserve"> вимикачів, у зв'язку з чим виникає необхідність збільшення потужності до 20квт та часткової заміни електропроводки, проведенням ремонтних робіт приміщення після заміни системи опалення та електропроводки, що дозволить вирішити питання, пов’язані з: </w:t>
      </w: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495B">
        <w:rPr>
          <w:color w:val="000000"/>
          <w:sz w:val="28"/>
          <w:szCs w:val="28"/>
        </w:rPr>
        <w:t>1) розрахунково-касовим обслуговуванням розпорядників та одержувачів бюджетних коштів, інших клієнтів та здійснення інших операцій з бюджетними коштами;</w:t>
      </w: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495B">
        <w:rPr>
          <w:color w:val="000000"/>
          <w:sz w:val="28"/>
          <w:szCs w:val="28"/>
        </w:rPr>
        <w:t>2) здійсненням заходів з енергозбереження;</w:t>
      </w: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7495B">
        <w:rPr>
          <w:color w:val="000000"/>
          <w:sz w:val="28"/>
          <w:szCs w:val="28"/>
        </w:rPr>
        <w:t>3) створенням оптимальних температурних та належних умов праці як для фахівців Управління, так і для установ-клієнтів в процесі їх відвідування органу казначейства.</w:t>
      </w:r>
    </w:p>
    <w:p w:rsidR="00E430AB" w:rsidRPr="0047495B" w:rsidRDefault="00E430AB" w:rsidP="00E430A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430AB" w:rsidRDefault="00E430AB" w:rsidP="00E430AB">
      <w:pPr>
        <w:pStyle w:val="ab"/>
        <w:shd w:val="clear" w:color="auto" w:fill="FFFFFF"/>
        <w:ind w:left="0"/>
        <w:jc w:val="center"/>
        <w:rPr>
          <w:b/>
          <w:color w:val="000000"/>
          <w:sz w:val="28"/>
          <w:szCs w:val="28"/>
          <w:lang w:val="uk-UA" w:eastAsia="en-GB"/>
        </w:rPr>
      </w:pPr>
      <w:r w:rsidRPr="0047495B">
        <w:rPr>
          <w:b/>
          <w:color w:val="000000"/>
          <w:sz w:val="28"/>
          <w:szCs w:val="28"/>
          <w:lang w:val="uk-UA" w:eastAsia="en-GB"/>
        </w:rPr>
        <w:t>Очікувані результати виконання Програми</w:t>
      </w:r>
    </w:p>
    <w:p w:rsidR="00E430AB" w:rsidRPr="0047495B" w:rsidRDefault="00E430AB" w:rsidP="00E430AB">
      <w:pPr>
        <w:pStyle w:val="ab"/>
        <w:shd w:val="clear" w:color="auto" w:fill="FFFFFF"/>
        <w:ind w:left="0"/>
        <w:jc w:val="center"/>
        <w:rPr>
          <w:color w:val="000000"/>
          <w:sz w:val="28"/>
          <w:szCs w:val="28"/>
          <w:lang w:val="uk-UA"/>
        </w:rPr>
      </w:pPr>
    </w:p>
    <w:p w:rsidR="00E430AB" w:rsidRPr="0047495B" w:rsidRDefault="00E430AB" w:rsidP="00E430AB">
      <w:pPr>
        <w:pStyle w:val="ac"/>
        <w:spacing w:after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7495B">
        <w:rPr>
          <w:color w:val="000000"/>
          <w:sz w:val="28"/>
          <w:szCs w:val="28"/>
          <w:lang w:val="uk-UA"/>
        </w:rPr>
        <w:t xml:space="preserve">1. Підвищення якості та оперативності обслуговування бюджетних коштів державного та місцевих </w:t>
      </w:r>
      <w:proofErr w:type="spellStart"/>
      <w:r w:rsidRPr="0047495B">
        <w:rPr>
          <w:color w:val="000000"/>
          <w:sz w:val="28"/>
          <w:szCs w:val="28"/>
          <w:lang w:val="uk-UA"/>
        </w:rPr>
        <w:t>бюджів</w:t>
      </w:r>
      <w:proofErr w:type="spellEnd"/>
      <w:r w:rsidRPr="0047495B">
        <w:rPr>
          <w:color w:val="000000"/>
          <w:sz w:val="28"/>
          <w:szCs w:val="28"/>
          <w:lang w:val="uk-UA"/>
        </w:rPr>
        <w:t xml:space="preserve"> Яворівського району, інших клієнтів та позабюджетних фондів.</w:t>
      </w:r>
    </w:p>
    <w:p w:rsidR="00E430AB" w:rsidRPr="0047495B" w:rsidRDefault="00E430AB" w:rsidP="00E430AB">
      <w:pPr>
        <w:pStyle w:val="ac"/>
        <w:spacing w:after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7495B">
        <w:rPr>
          <w:color w:val="000000"/>
          <w:sz w:val="28"/>
          <w:szCs w:val="28"/>
          <w:lang w:val="uk-UA"/>
        </w:rPr>
        <w:t>2. Забезпечення норм охорони праці, пожежної безпеки покращення умов праці фахівців Управління та створення належних умов для обслуговування установ-клієнтів.</w:t>
      </w:r>
    </w:p>
    <w:p w:rsidR="00E430AB" w:rsidRPr="0047495B" w:rsidRDefault="00E430AB" w:rsidP="00E430AB">
      <w:pPr>
        <w:pStyle w:val="ac"/>
        <w:spacing w:after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7495B">
        <w:rPr>
          <w:color w:val="000000"/>
          <w:sz w:val="28"/>
          <w:szCs w:val="28"/>
          <w:lang w:val="uk-UA"/>
        </w:rPr>
        <w:t>3. Забезпечення ефективного використання бюджетних коштів Управлінням, в результаті проведених заходів з енергозбереження.</w:t>
      </w:r>
    </w:p>
    <w:p w:rsidR="00E430AB" w:rsidRDefault="00E430AB" w:rsidP="00E430AB">
      <w:pPr>
        <w:pStyle w:val="ac"/>
        <w:spacing w:after="0"/>
        <w:ind w:left="0" w:firstLine="709"/>
        <w:jc w:val="both"/>
        <w:rPr>
          <w:color w:val="000000"/>
          <w:sz w:val="28"/>
          <w:szCs w:val="28"/>
          <w:lang w:val="uk-UA"/>
        </w:rPr>
      </w:pPr>
      <w:r w:rsidRPr="0047495B">
        <w:rPr>
          <w:color w:val="000000"/>
          <w:sz w:val="28"/>
          <w:szCs w:val="28"/>
          <w:lang w:val="uk-UA"/>
        </w:rPr>
        <w:t>4. Формування позитивної думки щодо діяльності органів Державної казначейської служби.</w:t>
      </w:r>
    </w:p>
    <w:p w:rsidR="00E430AB" w:rsidRPr="0047495B" w:rsidRDefault="00E430AB" w:rsidP="00E430AB">
      <w:pPr>
        <w:pStyle w:val="ac"/>
        <w:spacing w:after="0"/>
        <w:ind w:left="0" w:firstLine="709"/>
        <w:jc w:val="both"/>
        <w:rPr>
          <w:b/>
          <w:color w:val="000000"/>
          <w:sz w:val="28"/>
          <w:szCs w:val="28"/>
          <w:lang w:val="uk-UA"/>
        </w:rPr>
      </w:pPr>
    </w:p>
    <w:p w:rsidR="00E430AB" w:rsidRDefault="00E430AB" w:rsidP="00E430AB">
      <w:pPr>
        <w:pStyle w:val="ac"/>
        <w:spacing w:after="0"/>
        <w:ind w:left="0"/>
        <w:jc w:val="center"/>
        <w:rPr>
          <w:color w:val="000000"/>
          <w:sz w:val="28"/>
          <w:szCs w:val="28"/>
          <w:lang w:val="uk-UA"/>
        </w:rPr>
      </w:pPr>
      <w:r w:rsidRPr="0047495B">
        <w:rPr>
          <w:b/>
          <w:color w:val="000000"/>
          <w:sz w:val="28"/>
          <w:szCs w:val="28"/>
          <w:lang w:val="uk-UA"/>
        </w:rPr>
        <w:t>Обґрунтування шляхів і засобів розв’язання проблеми, обсягів та джерел фінансування, строки виконання завдань і заходів</w:t>
      </w:r>
      <w:r w:rsidRPr="0047495B">
        <w:rPr>
          <w:color w:val="000000"/>
          <w:sz w:val="28"/>
          <w:szCs w:val="28"/>
          <w:lang w:val="uk-UA"/>
        </w:rPr>
        <w:t xml:space="preserve"> </w:t>
      </w:r>
    </w:p>
    <w:p w:rsidR="00E430AB" w:rsidRPr="0047495B" w:rsidRDefault="00E430AB" w:rsidP="00E430AB">
      <w:pPr>
        <w:pStyle w:val="ac"/>
        <w:spacing w:after="0"/>
        <w:ind w:left="0"/>
        <w:jc w:val="center"/>
        <w:rPr>
          <w:color w:val="000000"/>
          <w:sz w:val="28"/>
          <w:szCs w:val="28"/>
          <w:lang w:val="uk-UA"/>
        </w:rPr>
      </w:pPr>
    </w:p>
    <w:p w:rsidR="00E430AB" w:rsidRPr="0047495B" w:rsidRDefault="00E430AB" w:rsidP="00E430AB">
      <w:pPr>
        <w:pStyle w:val="ac"/>
        <w:spacing w:after="0"/>
        <w:ind w:left="0"/>
        <w:jc w:val="both"/>
        <w:rPr>
          <w:color w:val="000000"/>
          <w:sz w:val="28"/>
          <w:szCs w:val="28"/>
          <w:lang w:val="uk-UA"/>
        </w:rPr>
      </w:pPr>
      <w:r w:rsidRPr="0047495B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ab/>
      </w:r>
      <w:r w:rsidRPr="0047495B">
        <w:rPr>
          <w:color w:val="000000"/>
          <w:sz w:val="28"/>
          <w:szCs w:val="28"/>
          <w:lang w:val="uk-UA"/>
        </w:rPr>
        <w:t xml:space="preserve">  Виконання Програми здійснюється за рахунок коштів районного бюджету.</w:t>
      </w:r>
    </w:p>
    <w:p w:rsidR="00E430AB" w:rsidRDefault="00E430AB" w:rsidP="00E430AB">
      <w:pPr>
        <w:pStyle w:val="ac"/>
        <w:spacing w:after="0"/>
        <w:ind w:left="0"/>
        <w:jc w:val="both"/>
        <w:rPr>
          <w:color w:val="000000"/>
          <w:sz w:val="28"/>
          <w:szCs w:val="28"/>
          <w:lang w:val="uk-UA"/>
        </w:rPr>
      </w:pPr>
      <w:r w:rsidRPr="0047495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ab/>
      </w:r>
      <w:r w:rsidRPr="0047495B">
        <w:rPr>
          <w:color w:val="000000"/>
          <w:sz w:val="28"/>
          <w:szCs w:val="28"/>
          <w:lang w:val="uk-UA"/>
        </w:rPr>
        <w:t xml:space="preserve">  Загальний обсяг фінансових ресурсів, необхідних для р</w:t>
      </w:r>
      <w:r>
        <w:rPr>
          <w:color w:val="000000"/>
          <w:sz w:val="28"/>
          <w:szCs w:val="28"/>
          <w:lang w:val="uk-UA"/>
        </w:rPr>
        <w:t>еалізації Програми становить 582</w:t>
      </w:r>
      <w:r w:rsidRPr="0047495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47495B">
        <w:rPr>
          <w:color w:val="000000"/>
          <w:sz w:val="28"/>
          <w:szCs w:val="28"/>
          <w:lang w:val="uk-UA"/>
        </w:rPr>
        <w:t>тис.грн</w:t>
      </w:r>
      <w:proofErr w:type="spellEnd"/>
      <w:r w:rsidRPr="0047495B">
        <w:rPr>
          <w:color w:val="000000"/>
          <w:sz w:val="28"/>
          <w:szCs w:val="28"/>
          <w:lang w:val="uk-UA"/>
        </w:rPr>
        <w:t>.</w:t>
      </w:r>
    </w:p>
    <w:p w:rsidR="00E430AB" w:rsidRPr="0047495B" w:rsidRDefault="00E430AB" w:rsidP="00E430AB">
      <w:pPr>
        <w:pStyle w:val="ac"/>
        <w:spacing w:after="0"/>
        <w:ind w:left="0"/>
        <w:jc w:val="both"/>
        <w:rPr>
          <w:b/>
          <w:color w:val="000000"/>
          <w:sz w:val="28"/>
          <w:szCs w:val="28"/>
          <w:lang w:val="uk-UA"/>
        </w:rPr>
      </w:pPr>
    </w:p>
    <w:p w:rsidR="00E430AB" w:rsidRDefault="00E430AB" w:rsidP="00E430AB">
      <w:pPr>
        <w:spacing w:line="216" w:lineRule="auto"/>
        <w:jc w:val="center"/>
        <w:rPr>
          <w:b/>
          <w:color w:val="000000"/>
          <w:szCs w:val="28"/>
        </w:rPr>
      </w:pPr>
      <w:r w:rsidRPr="0047495B">
        <w:rPr>
          <w:b/>
          <w:color w:val="000000"/>
          <w:szCs w:val="28"/>
        </w:rPr>
        <w:t>Координація та контроль за ходом виконання Програми</w:t>
      </w:r>
    </w:p>
    <w:p w:rsidR="00E430AB" w:rsidRPr="0047495B" w:rsidRDefault="00E430AB" w:rsidP="00E430AB">
      <w:pPr>
        <w:spacing w:line="216" w:lineRule="auto"/>
        <w:jc w:val="center"/>
        <w:rPr>
          <w:color w:val="000000"/>
          <w:szCs w:val="28"/>
        </w:rPr>
      </w:pPr>
    </w:p>
    <w:p w:rsidR="00E430AB" w:rsidRPr="0047495B" w:rsidRDefault="00E430AB" w:rsidP="00E430AB">
      <w:pPr>
        <w:spacing w:line="216" w:lineRule="auto"/>
        <w:jc w:val="both"/>
        <w:rPr>
          <w:szCs w:val="28"/>
        </w:rPr>
      </w:pPr>
      <w:r w:rsidRPr="0047495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ab/>
      </w:r>
      <w:r w:rsidRPr="0047495B">
        <w:rPr>
          <w:color w:val="000000"/>
          <w:szCs w:val="28"/>
        </w:rPr>
        <w:t xml:space="preserve"> Координація та контроль за ходом виконання Програми здійснюється Яворівською районною державною адміністрацією та Яворівською районною радою .</w:t>
      </w:r>
    </w:p>
    <w:p w:rsidR="00776F39" w:rsidRDefault="00776F39" w:rsidP="00E430AB">
      <w:pPr>
        <w:spacing w:line="216" w:lineRule="auto"/>
        <w:ind w:firstLine="1080"/>
        <w:jc w:val="right"/>
        <w:rPr>
          <w:szCs w:val="28"/>
        </w:rPr>
        <w:sectPr w:rsidR="00776F39" w:rsidSect="00500060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p w:rsidR="00776F39" w:rsidRPr="005008B0" w:rsidRDefault="00776F39" w:rsidP="00776F39">
      <w:pPr>
        <w:autoSpaceDE w:val="0"/>
        <w:jc w:val="center"/>
        <w:rPr>
          <w:szCs w:val="28"/>
        </w:rPr>
      </w:pPr>
      <w:r w:rsidRPr="005008B0">
        <w:rPr>
          <w:b/>
          <w:szCs w:val="28"/>
        </w:rPr>
        <w:lastRenderedPageBreak/>
        <w:t>Ресурсне забезпечення районної (бюджетної) цільової програми</w:t>
      </w:r>
    </w:p>
    <w:p w:rsidR="00776F39" w:rsidRPr="005008B0" w:rsidRDefault="00776F39" w:rsidP="00776F39">
      <w:pPr>
        <w:autoSpaceDE w:val="0"/>
        <w:jc w:val="center"/>
        <w:rPr>
          <w:szCs w:val="28"/>
        </w:rPr>
      </w:pPr>
    </w:p>
    <w:p w:rsidR="00776F39" w:rsidRDefault="00776F39" w:rsidP="00776F39">
      <w:pPr>
        <w:pStyle w:val="a5"/>
        <w:spacing w:before="0" w:after="0"/>
        <w:jc w:val="center"/>
        <w:rPr>
          <w:b/>
          <w:sz w:val="28"/>
          <w:szCs w:val="28"/>
        </w:rPr>
      </w:pPr>
      <w:r w:rsidRPr="005008B0">
        <w:rPr>
          <w:b/>
          <w:sz w:val="28"/>
          <w:szCs w:val="28"/>
        </w:rPr>
        <w:t xml:space="preserve">“ Покращення системи казначейського обслуговування розпорядників, одержувачів бюджетних </w:t>
      </w:r>
    </w:p>
    <w:p w:rsidR="00776F39" w:rsidRDefault="00776F39" w:rsidP="00776F39">
      <w:pPr>
        <w:pStyle w:val="a5"/>
        <w:spacing w:before="0" w:after="0"/>
        <w:jc w:val="center"/>
        <w:rPr>
          <w:b/>
          <w:sz w:val="28"/>
          <w:szCs w:val="28"/>
        </w:rPr>
      </w:pPr>
      <w:r w:rsidRPr="005008B0">
        <w:rPr>
          <w:b/>
          <w:sz w:val="28"/>
          <w:szCs w:val="28"/>
        </w:rPr>
        <w:t>коштів та інших клієнтів Управлінням Державної казначейської служби України в Яворівському</w:t>
      </w:r>
    </w:p>
    <w:p w:rsidR="00407B3B" w:rsidRDefault="00776F39" w:rsidP="00776F39">
      <w:pPr>
        <w:pStyle w:val="a5"/>
        <w:spacing w:before="0" w:after="0"/>
        <w:jc w:val="center"/>
        <w:rPr>
          <w:b/>
          <w:sz w:val="28"/>
          <w:szCs w:val="28"/>
        </w:rPr>
      </w:pPr>
      <w:r w:rsidRPr="005008B0">
        <w:rPr>
          <w:b/>
          <w:sz w:val="28"/>
          <w:szCs w:val="28"/>
        </w:rPr>
        <w:t xml:space="preserve"> районі Львівської області на 2019-20</w:t>
      </w:r>
      <w:r>
        <w:rPr>
          <w:b/>
          <w:sz w:val="28"/>
          <w:szCs w:val="28"/>
        </w:rPr>
        <w:t xml:space="preserve">20 роки ” </w:t>
      </w:r>
    </w:p>
    <w:p w:rsidR="00776F39" w:rsidRPr="005008B0" w:rsidRDefault="00776F39" w:rsidP="00776F39">
      <w:pPr>
        <w:pStyle w:val="a5"/>
        <w:spacing w:before="0" w:after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(Нова редакція</w:t>
      </w:r>
      <w:r w:rsidRPr="005008B0">
        <w:rPr>
          <w:b/>
          <w:sz w:val="28"/>
          <w:szCs w:val="28"/>
        </w:rPr>
        <w:t>)</w:t>
      </w:r>
    </w:p>
    <w:p w:rsidR="00407B3B" w:rsidRDefault="00776F39" w:rsidP="00407B3B">
      <w:pPr>
        <w:autoSpaceDE w:val="0"/>
        <w:jc w:val="center"/>
      </w:pPr>
      <w:r>
        <w:t xml:space="preserve"> (назва програми) </w:t>
      </w:r>
    </w:p>
    <w:p w:rsidR="00407B3B" w:rsidRDefault="00407B3B" w:rsidP="00407B3B">
      <w:pPr>
        <w:autoSpaceDE w:val="0"/>
        <w:jc w:val="center"/>
      </w:pPr>
      <w:r>
        <w:t xml:space="preserve">                                                                              тис. грн.</w:t>
      </w:r>
    </w:p>
    <w:p w:rsidR="00407B3B" w:rsidRPr="00407B3B" w:rsidRDefault="00407B3B" w:rsidP="00407B3B">
      <w:pPr>
        <w:autoSpaceDE w:val="0"/>
        <w:jc w:val="center"/>
      </w:pPr>
    </w:p>
    <w:tbl>
      <w:tblPr>
        <w:tblW w:w="0" w:type="auto"/>
        <w:tblInd w:w="418" w:type="dxa"/>
        <w:tblLayout w:type="fixed"/>
        <w:tblLook w:val="0000"/>
      </w:tblPr>
      <w:tblGrid>
        <w:gridCol w:w="4745"/>
        <w:gridCol w:w="1504"/>
        <w:gridCol w:w="1504"/>
        <w:gridCol w:w="6017"/>
      </w:tblGrid>
      <w:tr w:rsidR="00776F39" w:rsidTr="00E26AD4">
        <w:trPr>
          <w:cantSplit/>
          <w:trHeight w:val="722"/>
        </w:trPr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FD5D64" w:rsidRDefault="00776F39" w:rsidP="00E26AD4">
            <w:pPr>
              <w:autoSpaceDE w:val="0"/>
              <w:snapToGrid w:val="0"/>
              <w:jc w:val="center"/>
            </w:pPr>
            <w:r w:rsidRPr="00FD5D64">
              <w:t>Обсяг коштів, які пропонується залучити на виконання програми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FD5D64" w:rsidRDefault="00776F39" w:rsidP="00E26AD4">
            <w:pPr>
              <w:autoSpaceDE w:val="0"/>
              <w:snapToGrid w:val="0"/>
              <w:spacing w:line="192" w:lineRule="auto"/>
              <w:jc w:val="center"/>
              <w:rPr>
                <w:bCs/>
              </w:rPr>
            </w:pPr>
            <w:r w:rsidRPr="00FD5D64">
              <w:t>2019 рік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FD5D64" w:rsidRDefault="00776F39" w:rsidP="00E26AD4">
            <w:pPr>
              <w:autoSpaceDE w:val="0"/>
              <w:snapToGrid w:val="0"/>
              <w:spacing w:line="192" w:lineRule="auto"/>
              <w:jc w:val="center"/>
            </w:pPr>
            <w:r w:rsidRPr="00FD5D64">
              <w:rPr>
                <w:bCs/>
              </w:rPr>
              <w:t>2020 рік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F39" w:rsidRPr="00FD5D64" w:rsidRDefault="00776F39" w:rsidP="00E26AD4">
            <w:pPr>
              <w:autoSpaceDE w:val="0"/>
              <w:snapToGrid w:val="0"/>
              <w:spacing w:line="192" w:lineRule="auto"/>
              <w:jc w:val="center"/>
            </w:pPr>
            <w:r w:rsidRPr="00FD5D64">
              <w:t>Усього витрат на виконання програми</w:t>
            </w:r>
          </w:p>
        </w:tc>
      </w:tr>
      <w:tr w:rsidR="00776F39" w:rsidTr="00E26AD4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Pr="00FD5D64" w:rsidRDefault="00776F39" w:rsidP="00E26AD4">
            <w:pPr>
              <w:autoSpaceDE w:val="0"/>
              <w:snapToGrid w:val="0"/>
            </w:pPr>
            <w:r w:rsidRPr="00FD5D64">
              <w:t>Усього,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Default="00776F39" w:rsidP="00E26AD4">
            <w:pPr>
              <w:autoSpaceDE w:val="0"/>
              <w:snapToGri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</w:rPr>
              <w:t>382,0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Default="00776F39" w:rsidP="00E26AD4">
            <w:pPr>
              <w:autoSpaceDE w:val="0"/>
              <w:snapToGrid w:val="0"/>
              <w:jc w:val="center"/>
              <w:rPr>
                <w:b/>
                <w:lang w:val="en-US"/>
              </w:rPr>
            </w:pPr>
            <w:r>
              <w:rPr>
                <w:b/>
                <w:bCs/>
              </w:rPr>
              <w:t>200,0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Default="00776F39" w:rsidP="00E26AD4">
            <w:pPr>
              <w:autoSpaceDE w:val="0"/>
              <w:snapToGrid w:val="0"/>
              <w:jc w:val="center"/>
            </w:pPr>
            <w:r>
              <w:rPr>
                <w:b/>
              </w:rPr>
              <w:t>582,0</w:t>
            </w:r>
          </w:p>
        </w:tc>
      </w:tr>
      <w:tr w:rsidR="00776F39" w:rsidTr="00E26AD4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Pr="00FD5D64" w:rsidRDefault="00776F39" w:rsidP="00E26AD4">
            <w:pPr>
              <w:autoSpaceDE w:val="0"/>
              <w:snapToGrid w:val="0"/>
            </w:pPr>
            <w:r w:rsidRPr="00FD5D64">
              <w:t>у тому числі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Default="00776F39" w:rsidP="00E26AD4">
            <w:pPr>
              <w:autoSpaceDE w:val="0"/>
              <w:snapToGrid w:val="0"/>
              <w:jc w:val="center"/>
              <w:rPr>
                <w:b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Default="00776F39" w:rsidP="00E26AD4">
            <w:pPr>
              <w:autoSpaceDE w:val="0"/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Default="00776F39" w:rsidP="00E26AD4">
            <w:pPr>
              <w:autoSpaceDE w:val="0"/>
              <w:snapToGrid w:val="0"/>
              <w:jc w:val="center"/>
              <w:rPr>
                <w:b/>
              </w:rPr>
            </w:pPr>
          </w:p>
        </w:tc>
      </w:tr>
      <w:tr w:rsidR="00776F39" w:rsidTr="00E26AD4">
        <w:tc>
          <w:tcPr>
            <w:tcW w:w="4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Pr="00FD5D64" w:rsidRDefault="00776F39" w:rsidP="00E26AD4">
            <w:pPr>
              <w:autoSpaceDE w:val="0"/>
              <w:snapToGrid w:val="0"/>
            </w:pPr>
            <w:r w:rsidRPr="00FD5D64">
              <w:t>Районний бюджет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Default="00776F39" w:rsidP="00E26AD4">
            <w:pPr>
              <w:autoSpaceDE w:val="0"/>
              <w:snapToGri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</w:rPr>
              <w:t>382,0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Default="00776F39" w:rsidP="00E26AD4">
            <w:pPr>
              <w:autoSpaceDE w:val="0"/>
              <w:snapToGrid w:val="0"/>
              <w:jc w:val="center"/>
              <w:rPr>
                <w:b/>
                <w:lang w:val="en-US"/>
              </w:rPr>
            </w:pPr>
            <w:r>
              <w:rPr>
                <w:b/>
                <w:bCs/>
              </w:rPr>
              <w:t>200</w:t>
            </w:r>
            <w:r>
              <w:rPr>
                <w:b/>
                <w:bCs/>
                <w:lang w:val="en-US"/>
              </w:rPr>
              <w:t>,0</w:t>
            </w:r>
          </w:p>
        </w:tc>
        <w:tc>
          <w:tcPr>
            <w:tcW w:w="6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Default="00776F39" w:rsidP="00E26AD4">
            <w:pPr>
              <w:autoSpaceDE w:val="0"/>
              <w:snapToGrid w:val="0"/>
              <w:jc w:val="center"/>
            </w:pPr>
            <w:r>
              <w:rPr>
                <w:b/>
              </w:rPr>
              <w:t>582,0</w:t>
            </w:r>
          </w:p>
        </w:tc>
      </w:tr>
    </w:tbl>
    <w:p w:rsidR="00776F39" w:rsidRDefault="00776F39" w:rsidP="00776F39">
      <w:pPr>
        <w:spacing w:line="480" w:lineRule="auto"/>
        <w:rPr>
          <w:b/>
          <w:szCs w:val="28"/>
        </w:rPr>
      </w:pPr>
    </w:p>
    <w:p w:rsidR="00776F39" w:rsidRDefault="00776F39" w:rsidP="00776F39">
      <w:pPr>
        <w:spacing w:line="480" w:lineRule="auto"/>
        <w:rPr>
          <w:b/>
          <w:szCs w:val="28"/>
        </w:rPr>
      </w:pPr>
    </w:p>
    <w:p w:rsidR="00776F39" w:rsidRPr="00FD5D64" w:rsidRDefault="00776F39" w:rsidP="00776F39">
      <w:pPr>
        <w:pStyle w:val="a5"/>
        <w:rPr>
          <w:b/>
          <w:sz w:val="28"/>
          <w:szCs w:val="28"/>
        </w:rPr>
      </w:pPr>
    </w:p>
    <w:p w:rsidR="00776F39" w:rsidRPr="00FD5D64" w:rsidRDefault="00776F39" w:rsidP="00776F39">
      <w:pPr>
        <w:pStyle w:val="a5"/>
        <w:rPr>
          <w:b/>
          <w:sz w:val="28"/>
          <w:szCs w:val="28"/>
        </w:rPr>
      </w:pPr>
    </w:p>
    <w:p w:rsidR="00776F39" w:rsidRDefault="00776F39" w:rsidP="00776F39">
      <w:pPr>
        <w:pStyle w:val="a5"/>
        <w:rPr>
          <w:b/>
          <w:sz w:val="36"/>
          <w:szCs w:val="24"/>
        </w:rPr>
      </w:pPr>
    </w:p>
    <w:p w:rsidR="00E430AB" w:rsidRPr="0047495B" w:rsidRDefault="00E430AB" w:rsidP="00E430AB">
      <w:pPr>
        <w:spacing w:line="216" w:lineRule="auto"/>
        <w:ind w:firstLine="1080"/>
        <w:jc w:val="right"/>
        <w:rPr>
          <w:szCs w:val="28"/>
        </w:rPr>
      </w:pPr>
    </w:p>
    <w:p w:rsidR="00E430AB" w:rsidRPr="0047495B" w:rsidRDefault="00E430AB" w:rsidP="00E430AB">
      <w:pPr>
        <w:spacing w:line="216" w:lineRule="auto"/>
        <w:jc w:val="right"/>
        <w:rPr>
          <w:b/>
          <w:szCs w:val="28"/>
        </w:rPr>
      </w:pPr>
    </w:p>
    <w:p w:rsidR="00E430AB" w:rsidRDefault="00E430AB" w:rsidP="00E430AB">
      <w:pPr>
        <w:rPr>
          <w:szCs w:val="28"/>
        </w:rPr>
        <w:sectPr w:rsidR="00E430AB" w:rsidSect="00776F39">
          <w:pgSz w:w="16838" w:h="11906" w:orient="landscape"/>
          <w:pgMar w:top="567" w:right="567" w:bottom="1418" w:left="567" w:header="709" w:footer="709" w:gutter="0"/>
          <w:cols w:space="708"/>
          <w:docGrid w:linePitch="360"/>
        </w:sectPr>
      </w:pPr>
    </w:p>
    <w:p w:rsidR="00776F39" w:rsidRPr="00D10B11" w:rsidRDefault="00776F39" w:rsidP="00776F39">
      <w:pPr>
        <w:autoSpaceDE w:val="0"/>
        <w:jc w:val="center"/>
        <w:rPr>
          <w:b/>
          <w:sz w:val="24"/>
          <w:szCs w:val="24"/>
        </w:rPr>
      </w:pPr>
      <w:r w:rsidRPr="00D10B11">
        <w:rPr>
          <w:b/>
          <w:sz w:val="24"/>
          <w:szCs w:val="24"/>
        </w:rPr>
        <w:lastRenderedPageBreak/>
        <w:t>Перелік завдань, заходів та показників районної (бюджетної) цільової програми</w:t>
      </w:r>
    </w:p>
    <w:p w:rsidR="00776F39" w:rsidRDefault="00776F39" w:rsidP="00776F39">
      <w:pPr>
        <w:pStyle w:val="a5"/>
        <w:spacing w:before="0" w:after="0"/>
        <w:jc w:val="center"/>
        <w:rPr>
          <w:b/>
          <w:sz w:val="24"/>
          <w:szCs w:val="24"/>
        </w:rPr>
      </w:pPr>
      <w:r w:rsidRPr="00D10B11">
        <w:rPr>
          <w:b/>
          <w:sz w:val="24"/>
          <w:szCs w:val="24"/>
        </w:rPr>
        <w:t>“ Покращення системи казначейського обслуговування розпорядників, одержувачів бюджетних коштів та інших клієнтів Управлінням Державної казначейської служби України в Яворівському районі Львівської області на 2019-2</w:t>
      </w:r>
      <w:r>
        <w:rPr>
          <w:b/>
          <w:sz w:val="24"/>
          <w:szCs w:val="24"/>
        </w:rPr>
        <w:t xml:space="preserve">020 </w:t>
      </w:r>
      <w:proofErr w:type="spellStart"/>
      <w:r>
        <w:rPr>
          <w:b/>
          <w:sz w:val="24"/>
          <w:szCs w:val="24"/>
        </w:rPr>
        <w:t>роки”</w:t>
      </w:r>
      <w:proofErr w:type="spellEnd"/>
      <w:r>
        <w:rPr>
          <w:b/>
          <w:sz w:val="24"/>
          <w:szCs w:val="24"/>
        </w:rPr>
        <w:t xml:space="preserve"> </w:t>
      </w:r>
    </w:p>
    <w:p w:rsidR="00776F39" w:rsidRPr="00D10B11" w:rsidRDefault="00776F39" w:rsidP="00776F39">
      <w:pPr>
        <w:pStyle w:val="a5"/>
        <w:spacing w:before="0" w:after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( Нова редакція</w:t>
      </w:r>
      <w:r w:rsidRPr="00D10B11">
        <w:rPr>
          <w:b/>
          <w:sz w:val="24"/>
          <w:szCs w:val="24"/>
        </w:rPr>
        <w:t xml:space="preserve"> )</w:t>
      </w:r>
    </w:p>
    <w:p w:rsidR="00776F39" w:rsidRPr="00D10B11" w:rsidRDefault="00776F39" w:rsidP="00776F39">
      <w:pPr>
        <w:autoSpaceDE w:val="0"/>
        <w:jc w:val="center"/>
        <w:rPr>
          <w:b/>
          <w:sz w:val="24"/>
          <w:szCs w:val="24"/>
        </w:rPr>
      </w:pPr>
      <w:r w:rsidRPr="00D10B11">
        <w:rPr>
          <w:sz w:val="24"/>
          <w:szCs w:val="24"/>
        </w:rPr>
        <w:t xml:space="preserve">(назва програми) </w:t>
      </w:r>
    </w:p>
    <w:tbl>
      <w:tblPr>
        <w:tblW w:w="15259" w:type="dxa"/>
        <w:tblInd w:w="158" w:type="dxa"/>
        <w:tblLayout w:type="fixed"/>
        <w:tblLook w:val="0000"/>
      </w:tblPr>
      <w:tblGrid>
        <w:gridCol w:w="520"/>
        <w:gridCol w:w="2540"/>
        <w:gridCol w:w="3915"/>
        <w:gridCol w:w="1920"/>
        <w:gridCol w:w="1710"/>
        <w:gridCol w:w="1245"/>
        <w:gridCol w:w="1410"/>
        <w:gridCol w:w="1999"/>
      </w:tblGrid>
      <w:tr w:rsidR="00776F39" w:rsidRPr="00D10B11" w:rsidTr="00E26AD4">
        <w:trPr>
          <w:cantSplit/>
          <w:trHeight w:val="32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>№ з/п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 xml:space="preserve">Назва завдання 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 xml:space="preserve">Перелік заходів завдання 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 xml:space="preserve">Показники виконання заходу, один. виміру 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>Виконавець заходу, показники</w:t>
            </w:r>
          </w:p>
        </w:tc>
        <w:tc>
          <w:tcPr>
            <w:tcW w:w="26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 xml:space="preserve">Фінансування </w:t>
            </w: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>Очікуваний результат</w:t>
            </w:r>
          </w:p>
        </w:tc>
      </w:tr>
      <w:tr w:rsidR="00776F39" w:rsidRPr="00D10B11" w:rsidTr="00E26AD4">
        <w:trPr>
          <w:cantSplit/>
          <w:trHeight w:val="283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 xml:space="preserve">Джерела**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>Обсяги, тис. грн.</w:t>
            </w:r>
          </w:p>
        </w:tc>
        <w:tc>
          <w:tcPr>
            <w:tcW w:w="1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776F39" w:rsidRPr="00D10B11" w:rsidTr="00E26AD4">
        <w:trPr>
          <w:cantSplit/>
        </w:trPr>
        <w:tc>
          <w:tcPr>
            <w:tcW w:w="15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>2019 -2020 роки</w:t>
            </w:r>
          </w:p>
        </w:tc>
      </w:tr>
      <w:tr w:rsidR="00776F39" w:rsidRPr="00D10B11" w:rsidTr="00E26AD4">
        <w:trPr>
          <w:cantSplit/>
          <w:trHeight w:val="284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rPr>
                <w:color w:val="333333"/>
                <w:sz w:val="24"/>
                <w:szCs w:val="24"/>
                <w:lang w:eastAsia="en-GB"/>
              </w:rPr>
            </w:pPr>
            <w:r w:rsidRPr="00D10B11">
              <w:rPr>
                <w:sz w:val="24"/>
                <w:szCs w:val="24"/>
              </w:rPr>
              <w:t>1.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rPr>
                <w:color w:val="000000"/>
                <w:sz w:val="24"/>
                <w:szCs w:val="24"/>
              </w:rPr>
            </w:pPr>
            <w:r w:rsidRPr="00D10B11">
              <w:rPr>
                <w:color w:val="333333"/>
                <w:sz w:val="24"/>
                <w:szCs w:val="24"/>
                <w:lang w:eastAsia="en-GB"/>
              </w:rPr>
              <w:t>Покращення матеріально – технічного  забезпечення органів  державної влади</w:t>
            </w:r>
            <w:r w:rsidRPr="00D10B11">
              <w:rPr>
                <w:sz w:val="24"/>
                <w:szCs w:val="24"/>
              </w:rPr>
              <w:t xml:space="preserve"> в частині здійснення капітального ремонту приміщення </w:t>
            </w:r>
            <w:r w:rsidRPr="00D10B11">
              <w:rPr>
                <w:color w:val="000000"/>
                <w:sz w:val="24"/>
                <w:szCs w:val="24"/>
              </w:rPr>
              <w:t xml:space="preserve">в частині заміни діючої </w:t>
            </w:r>
            <w:proofErr w:type="spellStart"/>
            <w:r w:rsidRPr="00D10B11">
              <w:rPr>
                <w:color w:val="000000"/>
                <w:sz w:val="24"/>
                <w:szCs w:val="24"/>
              </w:rPr>
              <w:t>неефек</w:t>
            </w:r>
            <w:r>
              <w:rPr>
                <w:color w:val="000000"/>
                <w:sz w:val="24"/>
                <w:szCs w:val="24"/>
              </w:rPr>
              <w:t>-</w:t>
            </w:r>
            <w:r w:rsidRPr="00D10B11">
              <w:rPr>
                <w:color w:val="000000"/>
                <w:sz w:val="24"/>
                <w:szCs w:val="24"/>
              </w:rPr>
              <w:t>тивної</w:t>
            </w:r>
            <w:proofErr w:type="spellEnd"/>
            <w:r w:rsidRPr="00D10B11">
              <w:rPr>
                <w:color w:val="000000"/>
                <w:sz w:val="24"/>
                <w:szCs w:val="24"/>
              </w:rPr>
              <w:t xml:space="preserve"> внутрішньої системи опалення, </w:t>
            </w:r>
          </w:p>
          <w:p w:rsidR="00776F39" w:rsidRPr="00D10B11" w:rsidRDefault="00776F39" w:rsidP="00E26AD4">
            <w:pPr>
              <w:rPr>
                <w:color w:val="000000"/>
                <w:sz w:val="24"/>
                <w:szCs w:val="24"/>
              </w:rPr>
            </w:pPr>
            <w:r w:rsidRPr="00D10B11">
              <w:rPr>
                <w:color w:val="000000"/>
                <w:sz w:val="24"/>
                <w:szCs w:val="24"/>
              </w:rPr>
              <w:t xml:space="preserve">а також капітального ремонту </w:t>
            </w:r>
            <w:proofErr w:type="spellStart"/>
            <w:r w:rsidRPr="00D10B11">
              <w:rPr>
                <w:color w:val="000000"/>
                <w:sz w:val="24"/>
                <w:szCs w:val="24"/>
              </w:rPr>
              <w:t>приміщеннь</w:t>
            </w:r>
            <w:proofErr w:type="spellEnd"/>
            <w:r w:rsidRPr="00D10B11">
              <w:rPr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10B11">
              <w:rPr>
                <w:color w:val="000000"/>
                <w:sz w:val="24"/>
                <w:szCs w:val="24"/>
              </w:rPr>
              <w:t xml:space="preserve">(в тому числі із капремонтом систем електропостачання,  комп'ютерної мережі приміщень </w:t>
            </w:r>
            <w:proofErr w:type="spellStart"/>
            <w:r w:rsidRPr="00D10B11">
              <w:rPr>
                <w:color w:val="000000"/>
                <w:sz w:val="24"/>
                <w:szCs w:val="24"/>
              </w:rPr>
              <w:t>адмінбудівлі</w:t>
            </w:r>
            <w:proofErr w:type="spellEnd"/>
            <w:r w:rsidRPr="00D10B11">
              <w:rPr>
                <w:color w:val="000000"/>
                <w:sz w:val="24"/>
                <w:szCs w:val="24"/>
              </w:rPr>
              <w:t xml:space="preserve"> та інше),</w:t>
            </w:r>
          </w:p>
          <w:p w:rsidR="00776F39" w:rsidRPr="00D10B11" w:rsidRDefault="00776F39" w:rsidP="00E26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10B11">
              <w:rPr>
                <w:color w:val="000000"/>
                <w:sz w:val="24"/>
                <w:szCs w:val="24"/>
              </w:rPr>
              <w:t>здійснення видатків поточного характеру.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10B11">
              <w:rPr>
                <w:b/>
                <w:bCs/>
                <w:color w:val="000000"/>
                <w:sz w:val="24"/>
                <w:szCs w:val="24"/>
              </w:rPr>
              <w:t>Капітальний видатки (2019 р.):</w:t>
            </w:r>
          </w:p>
          <w:p w:rsidR="00776F39" w:rsidRPr="00D10B11" w:rsidRDefault="00776F39" w:rsidP="00E26AD4">
            <w:pPr>
              <w:rPr>
                <w:sz w:val="24"/>
                <w:szCs w:val="24"/>
              </w:rPr>
            </w:pPr>
            <w:proofErr w:type="spellStart"/>
            <w:r w:rsidRPr="00D10B11">
              <w:rPr>
                <w:b/>
                <w:bCs/>
                <w:color w:val="000000"/>
                <w:sz w:val="24"/>
                <w:szCs w:val="24"/>
              </w:rPr>
              <w:t>кап.ремонт</w:t>
            </w:r>
            <w:proofErr w:type="spellEnd"/>
            <w:r w:rsidRPr="00D10B11">
              <w:rPr>
                <w:color w:val="000000"/>
                <w:sz w:val="24"/>
                <w:szCs w:val="24"/>
              </w:rPr>
              <w:t xml:space="preserve"> приміщення в частині заміни діючої неефективної внутрішньої системи опалення-</w:t>
            </w:r>
            <w:r w:rsidRPr="00D10B11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382,0 </w:t>
            </w:r>
          </w:p>
          <w:p w:rsidR="00776F39" w:rsidRPr="00D10B11" w:rsidRDefault="00776F39" w:rsidP="00E26AD4">
            <w:pPr>
              <w:rPr>
                <w:sz w:val="24"/>
                <w:szCs w:val="24"/>
              </w:rPr>
            </w:pPr>
          </w:p>
          <w:p w:rsidR="00776F39" w:rsidRPr="00D10B11" w:rsidRDefault="00776F39" w:rsidP="00E26AD4">
            <w:pPr>
              <w:rPr>
                <w:color w:val="000000"/>
                <w:sz w:val="24"/>
                <w:szCs w:val="24"/>
              </w:rPr>
            </w:pPr>
            <w:r w:rsidRPr="00D10B11">
              <w:rPr>
                <w:b/>
                <w:bCs/>
                <w:color w:val="000000"/>
                <w:sz w:val="24"/>
                <w:szCs w:val="24"/>
              </w:rPr>
              <w:t>Капітальний видатки (2020 р.)</w:t>
            </w:r>
          </w:p>
          <w:p w:rsidR="00776F39" w:rsidRPr="00D10B11" w:rsidRDefault="00776F39" w:rsidP="00E26AD4">
            <w:pPr>
              <w:rPr>
                <w:color w:val="000000"/>
                <w:sz w:val="24"/>
                <w:szCs w:val="24"/>
              </w:rPr>
            </w:pPr>
            <w:r w:rsidRPr="00D10B11">
              <w:rPr>
                <w:color w:val="000000"/>
                <w:sz w:val="24"/>
                <w:szCs w:val="24"/>
              </w:rPr>
              <w:t xml:space="preserve">Кап. ремонт приміщення управління (в т.ч. із кап ремонтом  систем електропостачання,  комп'ютерної мережі  приміщень </w:t>
            </w:r>
            <w:proofErr w:type="spellStart"/>
            <w:r w:rsidRPr="00D10B11">
              <w:rPr>
                <w:color w:val="000000"/>
                <w:sz w:val="24"/>
                <w:szCs w:val="24"/>
              </w:rPr>
              <w:t>адмінбудівлі</w:t>
            </w:r>
            <w:proofErr w:type="spellEnd"/>
            <w:r w:rsidRPr="00D10B11">
              <w:rPr>
                <w:color w:val="000000"/>
                <w:sz w:val="24"/>
                <w:szCs w:val="24"/>
              </w:rPr>
              <w:t xml:space="preserve"> та інше-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0</w:t>
            </w:r>
            <w:r w:rsidRPr="00D10B11">
              <w:rPr>
                <w:b/>
                <w:bCs/>
                <w:color w:val="000000"/>
                <w:sz w:val="24"/>
                <w:szCs w:val="24"/>
                <w:u w:val="single"/>
              </w:rPr>
              <w:t>,0);</w:t>
            </w:r>
          </w:p>
          <w:p w:rsidR="00776F39" w:rsidRPr="00D10B11" w:rsidRDefault="00776F39" w:rsidP="00E26AD4">
            <w:pPr>
              <w:rPr>
                <w:sz w:val="24"/>
                <w:szCs w:val="24"/>
              </w:rPr>
            </w:pPr>
            <w:r w:rsidRPr="00D10B11">
              <w:rPr>
                <w:color w:val="000000"/>
                <w:sz w:val="24"/>
                <w:szCs w:val="24"/>
              </w:rPr>
              <w:t>придбання комп'ютер.техніки-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>0</w:t>
            </w:r>
            <w:r w:rsidRPr="00D10B11">
              <w:rPr>
                <w:b/>
                <w:bCs/>
                <w:color w:val="000000"/>
                <w:sz w:val="24"/>
                <w:szCs w:val="24"/>
                <w:u w:val="single"/>
              </w:rPr>
              <w:t>,0</w:t>
            </w:r>
          </w:p>
          <w:p w:rsidR="00776F39" w:rsidRPr="00D10B11" w:rsidRDefault="00776F39" w:rsidP="00E26AD4">
            <w:pPr>
              <w:rPr>
                <w:sz w:val="24"/>
                <w:szCs w:val="24"/>
              </w:rPr>
            </w:pPr>
          </w:p>
          <w:p w:rsidR="00776F39" w:rsidRPr="00D10B11" w:rsidRDefault="00776F39" w:rsidP="00E26AD4">
            <w:pPr>
              <w:rPr>
                <w:color w:val="000000"/>
                <w:sz w:val="24"/>
                <w:szCs w:val="24"/>
              </w:rPr>
            </w:pPr>
            <w:r w:rsidRPr="00D10B11">
              <w:rPr>
                <w:b/>
                <w:bCs/>
                <w:color w:val="000000"/>
                <w:sz w:val="24"/>
                <w:szCs w:val="24"/>
              </w:rPr>
              <w:t xml:space="preserve">Поточні видатки ( 2020 р.) - </w:t>
            </w:r>
            <w:r>
              <w:rPr>
                <w:b/>
                <w:bCs/>
                <w:color w:val="000000"/>
                <w:sz w:val="24"/>
                <w:szCs w:val="24"/>
              </w:rPr>
              <w:t>200</w:t>
            </w:r>
            <w:r w:rsidRPr="00D10B11">
              <w:rPr>
                <w:b/>
                <w:bCs/>
                <w:color w:val="000000"/>
                <w:sz w:val="24"/>
                <w:szCs w:val="24"/>
              </w:rPr>
              <w:t>,0:</w:t>
            </w:r>
          </w:p>
          <w:p w:rsidR="00776F39" w:rsidRPr="00D10B11" w:rsidRDefault="00776F39" w:rsidP="00E26AD4">
            <w:pPr>
              <w:pStyle w:val="a8"/>
              <w:shd w:val="clear" w:color="auto" w:fill="FFFFFF"/>
              <w:spacing w:before="0" w:beforeAutospacing="0" w:after="0" w:afterAutospacing="0"/>
            </w:pPr>
            <w:r w:rsidRPr="00D10B11">
              <w:rPr>
                <w:color w:val="000000"/>
              </w:rPr>
              <w:t xml:space="preserve">Проведення заміни </w:t>
            </w:r>
            <w:proofErr w:type="spellStart"/>
            <w:r w:rsidRPr="00D10B11">
              <w:rPr>
                <w:color w:val="000000"/>
              </w:rPr>
              <w:t>ел.лічильників</w:t>
            </w:r>
            <w:proofErr w:type="spellEnd"/>
            <w:r w:rsidRPr="00D10B11">
              <w:rPr>
                <w:color w:val="000000"/>
              </w:rPr>
              <w:t xml:space="preserve"> та заміни комутаційних </w:t>
            </w:r>
            <w:proofErr w:type="spellStart"/>
            <w:r w:rsidRPr="00D10B11">
              <w:rPr>
                <w:color w:val="000000"/>
              </w:rPr>
              <w:t>струмообмежуючих</w:t>
            </w:r>
            <w:proofErr w:type="spellEnd"/>
            <w:r w:rsidRPr="00D10B11">
              <w:rPr>
                <w:color w:val="000000"/>
              </w:rPr>
              <w:t xml:space="preserve"> вимикачів, збільшення потужності до 20квт та часткової заміни електропроводки,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pStyle w:val="ab"/>
              <w:ind w:left="0"/>
              <w:jc w:val="both"/>
              <w:rPr>
                <w:lang w:val="uk-UA"/>
              </w:rPr>
            </w:pPr>
            <w:r w:rsidRPr="00D10B11">
              <w:rPr>
                <w:lang w:val="uk-UA"/>
              </w:rPr>
              <w:t xml:space="preserve">Затрат  </w:t>
            </w:r>
            <w:r>
              <w:rPr>
                <w:lang w:val="uk-UA"/>
              </w:rPr>
              <w:t>582,0тис.грн.</w:t>
            </w:r>
            <w:r w:rsidRPr="00D10B11">
              <w:rPr>
                <w:lang w:val="uk-UA"/>
              </w:rPr>
              <w:t xml:space="preserve">     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rPr>
                <w:sz w:val="24"/>
                <w:szCs w:val="24"/>
              </w:rPr>
            </w:pPr>
            <w:r w:rsidRPr="00D10B11">
              <w:rPr>
                <w:sz w:val="24"/>
                <w:szCs w:val="24"/>
              </w:rPr>
              <w:t>Управління Державної казначейської служби в Яворівському районі Л/о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rPr>
                <w:sz w:val="24"/>
                <w:szCs w:val="24"/>
              </w:rPr>
            </w:pPr>
            <w:r w:rsidRPr="00D10B11">
              <w:rPr>
                <w:sz w:val="24"/>
                <w:szCs w:val="24"/>
              </w:rPr>
              <w:t>Районний бюджет</w:t>
            </w:r>
          </w:p>
          <w:p w:rsidR="00776F39" w:rsidRPr="00D10B11" w:rsidRDefault="00776F39" w:rsidP="00E26AD4">
            <w:pPr>
              <w:rPr>
                <w:sz w:val="24"/>
                <w:szCs w:val="24"/>
              </w:rPr>
            </w:pPr>
          </w:p>
        </w:tc>
        <w:tc>
          <w:tcPr>
            <w:tcW w:w="14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rPr>
                <w:b/>
                <w:sz w:val="24"/>
                <w:szCs w:val="24"/>
              </w:rPr>
            </w:pPr>
            <w:r w:rsidRPr="00D10B11">
              <w:rPr>
                <w:b/>
                <w:i/>
                <w:iCs/>
                <w:sz w:val="24"/>
                <w:szCs w:val="24"/>
              </w:rPr>
              <w:t>2019</w:t>
            </w:r>
            <w:r w:rsidRPr="00D10B11">
              <w:rPr>
                <w:b/>
                <w:sz w:val="24"/>
                <w:szCs w:val="24"/>
              </w:rPr>
              <w:t>-382,0</w:t>
            </w:r>
          </w:p>
          <w:p w:rsidR="00776F39" w:rsidRPr="00D10B11" w:rsidRDefault="00776F39" w:rsidP="00E26AD4">
            <w:pPr>
              <w:autoSpaceDE w:val="0"/>
              <w:snapToGrid w:val="0"/>
              <w:rPr>
                <w:b/>
                <w:sz w:val="24"/>
                <w:szCs w:val="24"/>
              </w:rPr>
            </w:pPr>
          </w:p>
          <w:p w:rsidR="00776F39" w:rsidRPr="00D10B11" w:rsidRDefault="00776F39" w:rsidP="00E26AD4">
            <w:pPr>
              <w:autoSpaceDE w:val="0"/>
              <w:snapToGrid w:val="0"/>
              <w:rPr>
                <w:b/>
                <w:sz w:val="24"/>
                <w:szCs w:val="24"/>
              </w:rPr>
            </w:pPr>
          </w:p>
          <w:p w:rsidR="00776F39" w:rsidRDefault="00776F39" w:rsidP="00E26AD4">
            <w:pPr>
              <w:autoSpaceDE w:val="0"/>
              <w:snapToGrid w:val="0"/>
              <w:rPr>
                <w:b/>
                <w:sz w:val="24"/>
                <w:szCs w:val="24"/>
                <w:u w:val="single"/>
              </w:rPr>
            </w:pPr>
            <w:r w:rsidRPr="00D10B11">
              <w:rPr>
                <w:b/>
                <w:i/>
                <w:iCs/>
                <w:sz w:val="24"/>
                <w:szCs w:val="24"/>
              </w:rPr>
              <w:t>2020</w:t>
            </w:r>
            <w:r w:rsidRPr="00D10B11">
              <w:rPr>
                <w:b/>
                <w:sz w:val="24"/>
                <w:szCs w:val="24"/>
              </w:rPr>
              <w:t xml:space="preserve">- </w:t>
            </w:r>
            <w:r>
              <w:rPr>
                <w:b/>
                <w:sz w:val="24"/>
                <w:szCs w:val="24"/>
                <w:u w:val="single"/>
              </w:rPr>
              <w:t>200,0</w:t>
            </w:r>
          </w:p>
          <w:p w:rsidR="00776F39" w:rsidRPr="00D10B11" w:rsidRDefault="00776F39" w:rsidP="00E26AD4">
            <w:pPr>
              <w:autoSpaceDE w:val="0"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(</w:t>
            </w:r>
            <w:proofErr w:type="spellStart"/>
            <w:r w:rsidRPr="00D10B11">
              <w:rPr>
                <w:b/>
                <w:sz w:val="24"/>
                <w:szCs w:val="24"/>
                <w:u w:val="single"/>
              </w:rPr>
              <w:t>пот.</w:t>
            </w:r>
            <w:r w:rsidRPr="00D10B11">
              <w:rPr>
                <w:b/>
                <w:sz w:val="24"/>
                <w:szCs w:val="24"/>
              </w:rPr>
              <w:t>видатки</w:t>
            </w:r>
            <w:proofErr w:type="spellEnd"/>
            <w:r w:rsidRPr="00D10B11">
              <w:rPr>
                <w:b/>
                <w:sz w:val="24"/>
                <w:szCs w:val="24"/>
              </w:rPr>
              <w:t>)</w:t>
            </w:r>
          </w:p>
          <w:p w:rsidR="00776F39" w:rsidRPr="00D10B11" w:rsidRDefault="00776F39" w:rsidP="00E26AD4">
            <w:pPr>
              <w:autoSpaceDE w:val="0"/>
              <w:snapToGrid w:val="0"/>
              <w:rPr>
                <w:b/>
                <w:sz w:val="24"/>
                <w:szCs w:val="24"/>
              </w:rPr>
            </w:pPr>
          </w:p>
          <w:p w:rsidR="00776F39" w:rsidRPr="00D10B11" w:rsidRDefault="00776F39" w:rsidP="00E26AD4">
            <w:pPr>
              <w:autoSpaceDE w:val="0"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0</w:t>
            </w:r>
            <w:r w:rsidRPr="00D10B11">
              <w:rPr>
                <w:b/>
                <w:sz w:val="24"/>
                <w:szCs w:val="24"/>
                <w:u w:val="single"/>
              </w:rPr>
              <w:t>,0 (кап.</w:t>
            </w:r>
          </w:p>
          <w:p w:rsidR="00776F39" w:rsidRPr="00D10B11" w:rsidRDefault="00776F39" w:rsidP="00E26AD4">
            <w:pPr>
              <w:autoSpaceDE w:val="0"/>
              <w:snapToGrid w:val="0"/>
              <w:rPr>
                <w:b/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>видатки)</w:t>
            </w:r>
          </w:p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rPr>
                <w:sz w:val="24"/>
                <w:szCs w:val="24"/>
              </w:rPr>
            </w:pPr>
            <w:r w:rsidRPr="00D10B11">
              <w:rPr>
                <w:sz w:val="24"/>
                <w:szCs w:val="24"/>
              </w:rPr>
              <w:t xml:space="preserve">Покращення умов праці фахівців Управління, дотримання норм охорони праці, пожежної безпеки  та створення відповідних умов для </w:t>
            </w:r>
            <w:r w:rsidRPr="00D10B11">
              <w:rPr>
                <w:color w:val="000000"/>
                <w:sz w:val="24"/>
                <w:szCs w:val="24"/>
              </w:rPr>
              <w:t>установ-клієнтів в процесі їх відвідування органу казначейства. Забезпечення ефективного використання енергоресурсів.</w:t>
            </w:r>
            <w:r w:rsidRPr="00D10B11">
              <w:rPr>
                <w:sz w:val="24"/>
                <w:szCs w:val="24"/>
              </w:rPr>
              <w:t xml:space="preserve"> </w:t>
            </w:r>
          </w:p>
        </w:tc>
      </w:tr>
      <w:tr w:rsidR="00776F39" w:rsidRPr="00D10B11" w:rsidTr="00E26AD4">
        <w:trPr>
          <w:cantSplit/>
          <w:trHeight w:val="284"/>
        </w:trPr>
        <w:tc>
          <w:tcPr>
            <w:tcW w:w="5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pStyle w:val="ab"/>
              <w:snapToGrid w:val="0"/>
              <w:ind w:left="0"/>
              <w:jc w:val="both"/>
              <w:rPr>
                <w:lang w:val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</w:tr>
      <w:tr w:rsidR="00776F39" w:rsidRPr="00D10B11" w:rsidTr="00E26AD4">
        <w:trPr>
          <w:cantSplit/>
          <w:trHeight w:val="284"/>
        </w:trPr>
        <w:tc>
          <w:tcPr>
            <w:tcW w:w="5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pStyle w:val="ab"/>
              <w:snapToGrid w:val="0"/>
              <w:ind w:left="0"/>
              <w:jc w:val="both"/>
              <w:rPr>
                <w:lang w:val="uk-UA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</w:tr>
      <w:tr w:rsidR="00776F39" w:rsidRPr="00D10B11" w:rsidTr="00E26AD4">
        <w:trPr>
          <w:cantSplit/>
          <w:trHeight w:val="264"/>
        </w:trPr>
        <w:tc>
          <w:tcPr>
            <w:tcW w:w="5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jc w:val="both"/>
              <w:rPr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39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hd w:val="clear" w:color="auto" w:fill="FFFFFF"/>
              <w:snapToGrid w:val="0"/>
              <w:jc w:val="both"/>
              <w:rPr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pStyle w:val="ab"/>
              <w:ind w:left="0"/>
              <w:rPr>
                <w:lang w:val="uk-UA"/>
              </w:rPr>
            </w:pPr>
            <w:r w:rsidRPr="00D10B11">
              <w:rPr>
                <w:color w:val="333333"/>
                <w:lang w:val="uk-UA" w:eastAsia="en-GB"/>
              </w:rPr>
              <w:t xml:space="preserve">Продукту   60                </w:t>
            </w:r>
          </w:p>
        </w:tc>
        <w:tc>
          <w:tcPr>
            <w:tcW w:w="17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76F39" w:rsidRPr="00D10B11" w:rsidTr="00E26AD4">
        <w:trPr>
          <w:cantSplit/>
          <w:trHeight w:val="343"/>
        </w:trPr>
        <w:tc>
          <w:tcPr>
            <w:tcW w:w="5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jc w:val="both"/>
              <w:rPr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39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hd w:val="clear" w:color="auto" w:fill="FFFFFF"/>
              <w:snapToGrid w:val="0"/>
              <w:jc w:val="both"/>
              <w:rPr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pStyle w:val="ab"/>
              <w:ind w:left="0"/>
              <w:rPr>
                <w:lang w:val="uk-UA"/>
              </w:rPr>
            </w:pPr>
            <w:r w:rsidRPr="00D10B11">
              <w:rPr>
                <w:color w:val="333333"/>
                <w:lang w:val="uk-UA" w:eastAsia="en-GB"/>
              </w:rPr>
              <w:t xml:space="preserve">Ефективності </w:t>
            </w:r>
            <w:r w:rsidRPr="00D10B11">
              <w:rPr>
                <w:color w:val="333333"/>
                <w:lang w:val="en-US" w:eastAsia="en-GB"/>
              </w:rPr>
              <w:t xml:space="preserve"> 2</w:t>
            </w:r>
            <w:r w:rsidRPr="00D10B11">
              <w:rPr>
                <w:color w:val="333333"/>
                <w:lang w:val="uk-UA" w:eastAsia="en-GB"/>
              </w:rPr>
              <w:t xml:space="preserve">      </w:t>
            </w:r>
          </w:p>
        </w:tc>
        <w:tc>
          <w:tcPr>
            <w:tcW w:w="17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76F39" w:rsidRPr="00D10B11" w:rsidTr="00E26AD4">
        <w:trPr>
          <w:cantSplit/>
          <w:trHeight w:val="343"/>
        </w:trPr>
        <w:tc>
          <w:tcPr>
            <w:tcW w:w="5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jc w:val="both"/>
              <w:rPr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39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hd w:val="clear" w:color="auto" w:fill="FFFFFF"/>
              <w:snapToGrid w:val="0"/>
              <w:jc w:val="both"/>
              <w:rPr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pStyle w:val="ab"/>
              <w:ind w:left="0"/>
              <w:rPr>
                <w:color w:val="333333"/>
                <w:lang w:val="uk-UA" w:eastAsia="en-GB"/>
              </w:rPr>
            </w:pPr>
          </w:p>
        </w:tc>
        <w:tc>
          <w:tcPr>
            <w:tcW w:w="17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76F39" w:rsidRPr="00D10B11" w:rsidTr="00E26AD4">
        <w:trPr>
          <w:cantSplit/>
          <w:trHeight w:val="1035"/>
        </w:trPr>
        <w:tc>
          <w:tcPr>
            <w:tcW w:w="5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jc w:val="both"/>
              <w:rPr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39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hd w:val="clear" w:color="auto" w:fill="FFFFFF"/>
              <w:snapToGrid w:val="0"/>
              <w:jc w:val="both"/>
              <w:rPr>
                <w:color w:val="333333"/>
                <w:sz w:val="24"/>
                <w:szCs w:val="24"/>
                <w:lang w:eastAsia="en-GB"/>
              </w:rPr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pStyle w:val="ab"/>
              <w:ind w:left="0"/>
              <w:rPr>
                <w:lang w:val="uk-UA"/>
              </w:rPr>
            </w:pPr>
            <w:r w:rsidRPr="00D10B11">
              <w:rPr>
                <w:color w:val="333333"/>
                <w:lang w:val="uk-UA" w:eastAsia="en-GB"/>
              </w:rPr>
              <w:t>Якості</w:t>
            </w:r>
            <w:r w:rsidRPr="00D10B11">
              <w:rPr>
                <w:color w:val="333333"/>
                <w:lang w:val="en-US" w:eastAsia="en-GB"/>
              </w:rPr>
              <w:t xml:space="preserve"> </w:t>
            </w:r>
          </w:p>
        </w:tc>
        <w:tc>
          <w:tcPr>
            <w:tcW w:w="17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4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776F39" w:rsidRPr="00D10B11" w:rsidTr="00E26AD4">
        <w:trPr>
          <w:cantSplit/>
        </w:trPr>
        <w:tc>
          <w:tcPr>
            <w:tcW w:w="106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ind w:firstLine="542"/>
              <w:rPr>
                <w:b/>
                <w:sz w:val="24"/>
                <w:szCs w:val="24"/>
              </w:rPr>
            </w:pPr>
            <w:r w:rsidRPr="00D10B11">
              <w:rPr>
                <w:b/>
                <w:sz w:val="24"/>
                <w:szCs w:val="24"/>
              </w:rPr>
              <w:t xml:space="preserve">Усього на етап або на програму: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6F39" w:rsidRPr="00776F39" w:rsidRDefault="00776F39" w:rsidP="00E26AD4">
            <w:pPr>
              <w:autoSpaceDE w:val="0"/>
              <w:snapToGrid w:val="0"/>
              <w:jc w:val="center"/>
              <w:rPr>
                <w:b/>
                <w:sz w:val="24"/>
                <w:szCs w:val="24"/>
              </w:rPr>
            </w:pPr>
            <w:r w:rsidRPr="00776F39">
              <w:rPr>
                <w:b/>
                <w:sz w:val="24"/>
                <w:szCs w:val="24"/>
              </w:rPr>
              <w:t>582,0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F39" w:rsidRPr="00D10B11" w:rsidRDefault="00776F39" w:rsidP="00E26AD4">
            <w:pPr>
              <w:autoSpaceDE w:val="0"/>
              <w:snapToGrid w:val="0"/>
              <w:rPr>
                <w:sz w:val="24"/>
                <w:szCs w:val="24"/>
              </w:rPr>
            </w:pPr>
          </w:p>
        </w:tc>
      </w:tr>
    </w:tbl>
    <w:p w:rsidR="00776F39" w:rsidRDefault="00776F39" w:rsidP="00776F39">
      <w:pPr>
        <w:rPr>
          <w:szCs w:val="28"/>
        </w:rPr>
      </w:pPr>
      <w:r w:rsidRPr="00D10B11">
        <w:rPr>
          <w:b/>
          <w:sz w:val="24"/>
          <w:szCs w:val="24"/>
        </w:rPr>
        <w:t xml:space="preserve">  </w:t>
      </w:r>
      <w:r>
        <w:rPr>
          <w:szCs w:val="28"/>
        </w:rPr>
        <w:t xml:space="preserve"> </w:t>
      </w:r>
    </w:p>
    <w:p w:rsidR="00776F39" w:rsidRDefault="00776F39" w:rsidP="00776F39">
      <w:pPr>
        <w:rPr>
          <w:szCs w:val="28"/>
        </w:rPr>
      </w:pPr>
    </w:p>
    <w:p w:rsidR="00776F39" w:rsidRPr="00E430AB" w:rsidRDefault="00776F39" w:rsidP="00776F39">
      <w:pPr>
        <w:rPr>
          <w:b/>
          <w:sz w:val="24"/>
          <w:szCs w:val="24"/>
        </w:rPr>
        <w:sectPr w:rsidR="00776F39" w:rsidRPr="00E430AB" w:rsidSect="00E430AB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94" w:right="680" w:bottom="851" w:left="680" w:header="709" w:footer="709" w:gutter="0"/>
          <w:cols w:space="720"/>
          <w:docGrid w:linePitch="360"/>
        </w:sectPr>
      </w:pPr>
      <w:r>
        <w:rPr>
          <w:szCs w:val="28"/>
        </w:rPr>
        <w:t xml:space="preserve">                                                 </w:t>
      </w:r>
      <w:r w:rsidRPr="008431A9">
        <w:rPr>
          <w:szCs w:val="28"/>
        </w:rPr>
        <w:t xml:space="preserve">Керуючий справами                                       </w:t>
      </w:r>
      <w:r>
        <w:rPr>
          <w:szCs w:val="28"/>
        </w:rPr>
        <w:t xml:space="preserve">                   Сергій </w:t>
      </w:r>
      <w:proofErr w:type="spellStart"/>
      <w:r>
        <w:rPr>
          <w:szCs w:val="28"/>
        </w:rPr>
        <w:t>Сагаль</w:t>
      </w:r>
      <w:proofErr w:type="spellEnd"/>
    </w:p>
    <w:p w:rsidR="00776F39" w:rsidRPr="0047495B" w:rsidRDefault="00776F39" w:rsidP="00776F39">
      <w:pPr>
        <w:rPr>
          <w:szCs w:val="28"/>
        </w:rPr>
      </w:pPr>
    </w:p>
    <w:p w:rsidR="00E430AB" w:rsidRDefault="00E430AB" w:rsidP="00E430AB">
      <w:pPr>
        <w:autoSpaceDE w:val="0"/>
        <w:spacing w:line="192" w:lineRule="auto"/>
        <w:jc w:val="center"/>
      </w:pPr>
    </w:p>
    <w:p w:rsidR="00E430AB" w:rsidRDefault="00E430AB" w:rsidP="00E430AB">
      <w:pPr>
        <w:autoSpaceDE w:val="0"/>
        <w:spacing w:line="192" w:lineRule="auto"/>
        <w:jc w:val="center"/>
      </w:pPr>
    </w:p>
    <w:p w:rsidR="00E430AB" w:rsidRDefault="00E430AB" w:rsidP="00E430AB">
      <w:pPr>
        <w:sectPr w:rsidR="00E430AB">
          <w:pgSz w:w="16838" w:h="11906" w:orient="landscape"/>
          <w:pgMar w:top="993" w:right="1134" w:bottom="567" w:left="1134" w:header="708" w:footer="708" w:gutter="0"/>
          <w:cols w:space="720"/>
          <w:docGrid w:linePitch="360"/>
        </w:sectPr>
      </w:pPr>
    </w:p>
    <w:p w:rsidR="002D601E" w:rsidRPr="0047495B" w:rsidRDefault="002D601E" w:rsidP="00776F39">
      <w:pPr>
        <w:autoSpaceDE w:val="0"/>
        <w:jc w:val="center"/>
        <w:rPr>
          <w:szCs w:val="28"/>
        </w:rPr>
      </w:pPr>
    </w:p>
    <w:sectPr w:rsidR="002D601E" w:rsidRPr="0047495B" w:rsidSect="00776F39">
      <w:headerReference w:type="default" r:id="rId13"/>
      <w:footerReference w:type="default" r:id="rId14"/>
      <w:headerReference w:type="first" r:id="rId15"/>
      <w:footerReference w:type="first" r:id="rId16"/>
      <w:pgSz w:w="16838" w:h="11906" w:orient="landscape"/>
      <w:pgMar w:top="794" w:right="680" w:bottom="851" w:left="68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5D5" w:rsidRDefault="001365D5" w:rsidP="00FC7CBD">
      <w:r>
        <w:separator/>
      </w:r>
    </w:p>
  </w:endnote>
  <w:endnote w:type="continuationSeparator" w:id="0">
    <w:p w:rsidR="001365D5" w:rsidRDefault="001365D5" w:rsidP="00FC7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F39" w:rsidRDefault="00776F39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F39" w:rsidRDefault="00776F3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B0" w:rsidRDefault="005008B0">
    <w:pPr>
      <w:pStyle w:val="a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B0" w:rsidRDefault="005008B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5D5" w:rsidRDefault="001365D5" w:rsidP="00FC7CBD">
      <w:r>
        <w:separator/>
      </w:r>
    </w:p>
  </w:footnote>
  <w:footnote w:type="continuationSeparator" w:id="0">
    <w:p w:rsidR="001365D5" w:rsidRDefault="001365D5" w:rsidP="00FC7C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F39" w:rsidRDefault="00776F3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F39" w:rsidRDefault="00776F3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B0" w:rsidRDefault="005008B0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8B0" w:rsidRDefault="005008B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color w:val="000000"/>
        <w:sz w:val="28"/>
        <w:szCs w:val="28"/>
        <w:lang w:val="uk-UA" w:eastAsia="en-GB"/>
      </w:rPr>
    </w:lvl>
  </w:abstractNum>
  <w:abstractNum w:abstractNumId="2">
    <w:nsid w:val="3A870A32"/>
    <w:multiLevelType w:val="multilevel"/>
    <w:tmpl w:val="810E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583"/>
    <w:rsid w:val="0011200C"/>
    <w:rsid w:val="001365D5"/>
    <w:rsid w:val="00156F7B"/>
    <w:rsid w:val="002D601E"/>
    <w:rsid w:val="0036205A"/>
    <w:rsid w:val="00363870"/>
    <w:rsid w:val="00407B3B"/>
    <w:rsid w:val="0047495B"/>
    <w:rsid w:val="00500060"/>
    <w:rsid w:val="005008B0"/>
    <w:rsid w:val="00521405"/>
    <w:rsid w:val="0055715E"/>
    <w:rsid w:val="0068125E"/>
    <w:rsid w:val="00776F39"/>
    <w:rsid w:val="008431A9"/>
    <w:rsid w:val="008A003D"/>
    <w:rsid w:val="00AC744D"/>
    <w:rsid w:val="00B05997"/>
    <w:rsid w:val="00B70DD2"/>
    <w:rsid w:val="00BD62E5"/>
    <w:rsid w:val="00D10B11"/>
    <w:rsid w:val="00DB4428"/>
    <w:rsid w:val="00E430AB"/>
    <w:rsid w:val="00EA7583"/>
    <w:rsid w:val="00FC7CBD"/>
    <w:rsid w:val="00FD5D64"/>
    <w:rsid w:val="00FE5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583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00060"/>
    <w:pPr>
      <w:keepNext/>
      <w:numPr>
        <w:ilvl w:val="2"/>
        <w:numId w:val="3"/>
      </w:numPr>
      <w:suppressAutoHyphens/>
      <w:jc w:val="center"/>
      <w:outlineLvl w:val="2"/>
    </w:pPr>
    <w:rPr>
      <w:b/>
      <w:sz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7583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A7583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Body Text"/>
    <w:basedOn w:val="a"/>
    <w:link w:val="a6"/>
    <w:rsid w:val="00EA7583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EA7583"/>
    <w:rPr>
      <w:rFonts w:eastAsia="Times New Roman"/>
      <w:color w:val="auto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EA7583"/>
    <w:pPr>
      <w:jc w:val="center"/>
    </w:pPr>
    <w:rPr>
      <w:b/>
      <w:caps/>
      <w:sz w:val="22"/>
    </w:rPr>
  </w:style>
  <w:style w:type="paragraph" w:styleId="a8">
    <w:name w:val="Normal (Web)"/>
    <w:basedOn w:val="a"/>
    <w:rsid w:val="00EA7583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9">
    <w:name w:val="Balloon Text"/>
    <w:basedOn w:val="a"/>
    <w:link w:val="aa"/>
    <w:uiPriority w:val="99"/>
    <w:semiHidden/>
    <w:unhideWhenUsed/>
    <w:rsid w:val="00EA758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7583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500060"/>
    <w:rPr>
      <w:rFonts w:eastAsia="Times New Roman"/>
      <w:b/>
      <w:color w:val="auto"/>
      <w:sz w:val="32"/>
      <w:szCs w:val="20"/>
      <w:lang w:eastAsia="zh-CN"/>
    </w:rPr>
  </w:style>
  <w:style w:type="paragraph" w:styleId="ab">
    <w:name w:val="List Paragraph"/>
    <w:basedOn w:val="a"/>
    <w:qFormat/>
    <w:rsid w:val="00500060"/>
    <w:pPr>
      <w:suppressAutoHyphens/>
      <w:ind w:left="708"/>
    </w:pPr>
    <w:rPr>
      <w:sz w:val="24"/>
      <w:szCs w:val="24"/>
      <w:lang w:val="ru-RU" w:eastAsia="zh-CN"/>
    </w:rPr>
  </w:style>
  <w:style w:type="paragraph" w:styleId="ac">
    <w:name w:val="Body Text Indent"/>
    <w:basedOn w:val="a"/>
    <w:link w:val="ad"/>
    <w:rsid w:val="00500060"/>
    <w:pPr>
      <w:suppressAutoHyphens/>
      <w:spacing w:after="120"/>
      <w:ind w:left="283"/>
    </w:pPr>
    <w:rPr>
      <w:sz w:val="24"/>
      <w:szCs w:val="24"/>
      <w:lang w:val="ru-RU" w:eastAsia="zh-CN"/>
    </w:rPr>
  </w:style>
  <w:style w:type="character" w:customStyle="1" w:styleId="ad">
    <w:name w:val="Основной текст с отступом Знак"/>
    <w:basedOn w:val="a0"/>
    <w:link w:val="ac"/>
    <w:rsid w:val="00500060"/>
    <w:rPr>
      <w:rFonts w:eastAsia="Times New Roman"/>
      <w:color w:val="auto"/>
      <w:sz w:val="24"/>
      <w:szCs w:val="24"/>
      <w:lang w:val="ru-RU" w:eastAsia="zh-CN"/>
    </w:rPr>
  </w:style>
  <w:style w:type="paragraph" w:styleId="ae">
    <w:name w:val="footer"/>
    <w:basedOn w:val="a"/>
    <w:link w:val="af"/>
    <w:rsid w:val="005008B0"/>
    <w:pPr>
      <w:widowControl w:val="0"/>
      <w:tabs>
        <w:tab w:val="left" w:pos="86"/>
        <w:tab w:val="center" w:pos="4680"/>
        <w:tab w:val="decimal" w:pos="7200"/>
        <w:tab w:val="right" w:pos="9360"/>
      </w:tabs>
      <w:suppressAutoHyphens/>
    </w:pPr>
    <w:rPr>
      <w:rFonts w:ascii="Arial" w:eastAsia="Lucida Sans Unicode" w:hAnsi="Arial" w:cs="Arial"/>
      <w:kern w:val="1"/>
      <w:sz w:val="10"/>
      <w:szCs w:val="24"/>
      <w:lang w:eastAsia="zh-CN" w:bidi="hi-IN"/>
    </w:rPr>
  </w:style>
  <w:style w:type="character" w:customStyle="1" w:styleId="af">
    <w:name w:val="Нижний колонтитул Знак"/>
    <w:basedOn w:val="a0"/>
    <w:link w:val="ae"/>
    <w:rsid w:val="005008B0"/>
    <w:rPr>
      <w:rFonts w:ascii="Arial" w:eastAsia="Lucida Sans Unicode" w:hAnsi="Arial" w:cs="Arial"/>
      <w:color w:val="auto"/>
      <w:kern w:val="1"/>
      <w:sz w:val="10"/>
      <w:szCs w:val="24"/>
      <w:lang w:val="uk-UA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388E1-C54E-4DA7-8D92-18F39B7D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9021</Words>
  <Characters>5142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2020-03-12T09:45:00Z</cp:lastPrinted>
  <dcterms:created xsi:type="dcterms:W3CDTF">2020-02-04T11:41:00Z</dcterms:created>
  <dcterms:modified xsi:type="dcterms:W3CDTF">2020-03-12T09:45:00Z</dcterms:modified>
</cp:coreProperties>
</file>