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A0F" w:rsidRDefault="001A1A0F" w:rsidP="001A1A0F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30530" cy="612140"/>
            <wp:effectExtent l="19050" t="0" r="762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" cy="61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1A0F" w:rsidRDefault="001A1A0F" w:rsidP="001A1A0F">
      <w:pPr>
        <w:jc w:val="center"/>
      </w:pPr>
      <w:r>
        <w:rPr>
          <w:b/>
          <w:caps/>
          <w:sz w:val="22"/>
        </w:rPr>
        <w:t>УкраЇна</w:t>
      </w:r>
    </w:p>
    <w:p w:rsidR="001A1A0F" w:rsidRPr="00A67686" w:rsidRDefault="001A1A0F" w:rsidP="001A1A0F">
      <w:pPr>
        <w:spacing w:before="120" w:after="120"/>
        <w:rPr>
          <w:b/>
          <w:caps/>
        </w:rPr>
      </w:pPr>
      <w:r w:rsidRPr="00A67686">
        <w:rPr>
          <w:b/>
          <w:caps/>
        </w:rPr>
        <w:t xml:space="preserve">                           ЯВОРІВСЬКА РАЙОННА РАДА ЛЬВІВСЬКОЇ ОБЛАСТІ</w:t>
      </w:r>
      <w:r w:rsidRPr="00A67686">
        <w:rPr>
          <w:b/>
          <w:caps/>
          <w:lang w:val="ru-RU"/>
        </w:rPr>
        <w:t xml:space="preserve">         </w:t>
      </w:r>
    </w:p>
    <w:p w:rsidR="001A1A0F" w:rsidRDefault="001A1A0F" w:rsidP="001A1A0F">
      <w:pPr>
        <w:spacing w:before="120" w:after="120"/>
        <w:jc w:val="center"/>
        <w:rPr>
          <w:sz w:val="20"/>
        </w:rPr>
      </w:pPr>
      <w:r>
        <w:t xml:space="preserve">ХХХІІІ </w:t>
      </w:r>
      <w:r>
        <w:rPr>
          <w:sz w:val="24"/>
        </w:rPr>
        <w:t xml:space="preserve">сесія </w:t>
      </w:r>
      <w:r w:rsidRPr="00824EC1">
        <w:rPr>
          <w:lang w:val="en-US"/>
        </w:rPr>
        <w:t>V</w:t>
      </w:r>
      <w:r w:rsidRPr="00824EC1">
        <w:t>ІІ</w:t>
      </w:r>
      <w:r>
        <w:rPr>
          <w:sz w:val="24"/>
        </w:rPr>
        <w:t xml:space="preserve"> скликання</w:t>
      </w:r>
    </w:p>
    <w:p w:rsidR="001A1A0F" w:rsidRDefault="001A1A0F" w:rsidP="001A1A0F">
      <w:pPr>
        <w:spacing w:before="120" w:after="120"/>
        <w:jc w:val="center"/>
        <w:rPr>
          <w:b/>
          <w:caps/>
          <w:sz w:val="36"/>
        </w:rPr>
      </w:pPr>
      <w:r>
        <w:rPr>
          <w:b/>
          <w:caps/>
          <w:sz w:val="36"/>
        </w:rPr>
        <w:t xml:space="preserve">РІШЕННЯ  № </w:t>
      </w:r>
      <w:r w:rsidR="00F4078D">
        <w:rPr>
          <w:b/>
          <w:caps/>
          <w:sz w:val="36"/>
        </w:rPr>
        <w:t>642</w:t>
      </w:r>
    </w:p>
    <w:p w:rsidR="001A1A0F" w:rsidRPr="00542ECE" w:rsidRDefault="00F4078D" w:rsidP="001A1A0F">
      <w:pPr>
        <w:rPr>
          <w:b/>
          <w:bCs/>
          <w:sz w:val="24"/>
        </w:rPr>
      </w:pPr>
      <w:r>
        <w:rPr>
          <w:sz w:val="24"/>
        </w:rPr>
        <w:t>" 29 " травня</w:t>
      </w:r>
      <w:r w:rsidR="001A1A0F">
        <w:rPr>
          <w:sz w:val="24"/>
        </w:rPr>
        <w:t xml:space="preserve">  2020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A1A0F" w:rsidRPr="00BB5683">
        <w:rPr>
          <w:b/>
          <w:sz w:val="24"/>
        </w:rPr>
        <w:t xml:space="preserve">     </w:t>
      </w:r>
      <w:r w:rsidR="001A1A0F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A1A0F" w:rsidRDefault="001A1A0F" w:rsidP="001A1A0F">
      <w:pPr>
        <w:jc w:val="both"/>
      </w:pPr>
      <w:r>
        <w:rPr>
          <w:sz w:val="24"/>
        </w:rPr>
        <w:t xml:space="preserve">        м. Яворів</w:t>
      </w:r>
    </w:p>
    <w:p w:rsidR="001A1A0F" w:rsidRDefault="001A1A0F" w:rsidP="001A1A0F">
      <w:pPr>
        <w:jc w:val="both"/>
      </w:pPr>
    </w:p>
    <w:p w:rsidR="001A1A0F" w:rsidRDefault="001A1A0F" w:rsidP="001A1A0F">
      <w:pPr>
        <w:spacing w:after="0" w:line="240" w:lineRule="auto"/>
        <w:jc w:val="both"/>
        <w:rPr>
          <w:b/>
        </w:rPr>
      </w:pPr>
      <w:r w:rsidRPr="003732CE">
        <w:rPr>
          <w:b/>
        </w:rPr>
        <w:t>Про зве</w:t>
      </w:r>
      <w:r>
        <w:rPr>
          <w:b/>
        </w:rPr>
        <w:t xml:space="preserve">рнення </w:t>
      </w:r>
      <w:r w:rsidRPr="003732CE">
        <w:rPr>
          <w:b/>
        </w:rPr>
        <w:t xml:space="preserve"> </w:t>
      </w:r>
      <w:r>
        <w:rPr>
          <w:b/>
        </w:rPr>
        <w:t xml:space="preserve">до Кабінету Міністрів України </w:t>
      </w:r>
    </w:p>
    <w:p w:rsidR="001A1A0F" w:rsidRDefault="001A1A0F" w:rsidP="001A1A0F">
      <w:pPr>
        <w:spacing w:after="0" w:line="240" w:lineRule="auto"/>
        <w:jc w:val="both"/>
        <w:rPr>
          <w:b/>
        </w:rPr>
      </w:pPr>
      <w:r>
        <w:rPr>
          <w:b/>
        </w:rPr>
        <w:t xml:space="preserve">щодо оподаткування ПДВ операцій у рамках </w:t>
      </w:r>
    </w:p>
    <w:p w:rsidR="001A1A0F" w:rsidRPr="005A0BF7" w:rsidRDefault="001A1A0F" w:rsidP="001A1A0F">
      <w:pPr>
        <w:spacing w:after="0" w:line="240" w:lineRule="auto"/>
        <w:jc w:val="both"/>
        <w:rPr>
          <w:b/>
        </w:rPr>
      </w:pPr>
      <w:r>
        <w:rPr>
          <w:b/>
        </w:rPr>
        <w:t>проектів міжнародної технічної допомоги</w:t>
      </w:r>
    </w:p>
    <w:p w:rsidR="001A1A0F" w:rsidRPr="003732CE" w:rsidRDefault="001A1A0F" w:rsidP="001A1A0F">
      <w:pPr>
        <w:spacing w:after="0" w:line="240" w:lineRule="auto"/>
        <w:jc w:val="both"/>
        <w:rPr>
          <w:b/>
        </w:rPr>
      </w:pPr>
    </w:p>
    <w:p w:rsidR="001A1A0F" w:rsidRPr="00D36E94" w:rsidRDefault="001A1A0F" w:rsidP="001A1A0F">
      <w:pPr>
        <w:spacing w:after="0" w:line="240" w:lineRule="auto"/>
      </w:pPr>
    </w:p>
    <w:p w:rsidR="001A1A0F" w:rsidRPr="003732CE" w:rsidRDefault="001A1A0F" w:rsidP="001A1A0F">
      <w:pPr>
        <w:spacing w:after="0" w:line="240" w:lineRule="auto"/>
        <w:ind w:firstLine="720"/>
        <w:jc w:val="both"/>
      </w:pPr>
      <w:r w:rsidRPr="003732CE">
        <w:t xml:space="preserve">Керуючись ч.2 ст. 43 Закону України «Про місцеве самоврядування в Україні», </w:t>
      </w:r>
      <w:r>
        <w:t>з метою забезпечення</w:t>
      </w:r>
      <w:r w:rsidR="00B75511">
        <w:t xml:space="preserve"> рівних умов для українських </w:t>
      </w:r>
      <w:proofErr w:type="spellStart"/>
      <w:r w:rsidR="00B75511">
        <w:t>бенефіціарів</w:t>
      </w:r>
      <w:proofErr w:type="spellEnd"/>
      <w:r w:rsidR="00FD2138">
        <w:t xml:space="preserve"> з їхніми  партнерами із країн Євросоюзу</w:t>
      </w:r>
      <w:r w:rsidR="00B75511">
        <w:t xml:space="preserve"> при реалізації проектів міжнародної технічної допомоги в рамках програм</w:t>
      </w:r>
      <w:r w:rsidR="00FD2138">
        <w:t xml:space="preserve"> міжнародного транскордонного співробітництва</w:t>
      </w:r>
      <w:r>
        <w:t>, враховуючи</w:t>
      </w:r>
      <w:r w:rsidRPr="003732CE">
        <w:t xml:space="preserve"> </w:t>
      </w:r>
      <w:r>
        <w:t>рекомендації Асоціації органів місцевого самоврядування «</w:t>
      </w:r>
      <w:proofErr w:type="spellStart"/>
      <w:r>
        <w:t>Єврорегіон</w:t>
      </w:r>
      <w:proofErr w:type="spellEnd"/>
      <w:r>
        <w:t xml:space="preserve"> Карпати-Україна-Карпатська агенція регіонального розвитку»</w:t>
      </w:r>
      <w:r w:rsidRPr="003732CE">
        <w:t xml:space="preserve">, Яворівська районна рада </w:t>
      </w:r>
    </w:p>
    <w:p w:rsidR="001A1A0F" w:rsidRPr="003732CE" w:rsidRDefault="001A1A0F" w:rsidP="001A1A0F">
      <w:pPr>
        <w:spacing w:after="0" w:line="240" w:lineRule="auto"/>
        <w:jc w:val="both"/>
      </w:pPr>
    </w:p>
    <w:p w:rsidR="001A1A0F" w:rsidRPr="003732CE" w:rsidRDefault="001A1A0F" w:rsidP="001A1A0F">
      <w:pPr>
        <w:spacing w:after="0" w:line="240" w:lineRule="auto"/>
        <w:ind w:firstLine="720"/>
        <w:jc w:val="center"/>
        <w:rPr>
          <w:b/>
        </w:rPr>
      </w:pPr>
      <w:r w:rsidRPr="003732CE">
        <w:rPr>
          <w:b/>
        </w:rPr>
        <w:t>В И Р І Ш И Л А :</w:t>
      </w:r>
    </w:p>
    <w:p w:rsidR="001A1A0F" w:rsidRPr="003732CE" w:rsidRDefault="001A1A0F" w:rsidP="001A1A0F">
      <w:pPr>
        <w:spacing w:after="0" w:line="240" w:lineRule="auto"/>
        <w:ind w:firstLine="720"/>
        <w:jc w:val="both"/>
        <w:rPr>
          <w:b/>
        </w:rPr>
      </w:pPr>
    </w:p>
    <w:p w:rsidR="001A1A0F" w:rsidRPr="003A4404" w:rsidRDefault="001A1A0F" w:rsidP="001A1A0F">
      <w:pPr>
        <w:spacing w:after="0" w:line="240" w:lineRule="auto"/>
        <w:jc w:val="both"/>
      </w:pPr>
      <w:r>
        <w:tab/>
        <w:t>1. Звернутися до</w:t>
      </w:r>
      <w:r w:rsidRPr="003A4404">
        <w:t xml:space="preserve"> </w:t>
      </w:r>
      <w:r>
        <w:t xml:space="preserve">Кабінету Міністрів </w:t>
      </w:r>
      <w:r w:rsidRPr="003A4404">
        <w:t xml:space="preserve">України </w:t>
      </w:r>
      <w:r w:rsidRPr="00120B7A">
        <w:t xml:space="preserve">щодо </w:t>
      </w:r>
      <w:r w:rsidR="00171A09" w:rsidRPr="00171A09">
        <w:t>оподаткування ПДВ операцій у рамках проектів міжнародної технічної допомоги</w:t>
      </w:r>
      <w:r w:rsidR="00171A09">
        <w:t xml:space="preserve"> </w:t>
      </w:r>
      <w:r w:rsidRPr="003A4404">
        <w:t>згідно додатку №1.</w:t>
      </w:r>
    </w:p>
    <w:p w:rsidR="001A1A0F" w:rsidRPr="00694CCA" w:rsidRDefault="001A1A0F" w:rsidP="001A1A0F">
      <w:pPr>
        <w:pStyle w:val="22"/>
        <w:shd w:val="clear" w:color="auto" w:fill="auto"/>
        <w:spacing w:after="0" w:line="240" w:lineRule="auto"/>
        <w:jc w:val="both"/>
        <w:rPr>
          <w:b w:val="0"/>
        </w:rPr>
      </w:pPr>
    </w:p>
    <w:p w:rsidR="001A1A0F" w:rsidRPr="00A72A1B" w:rsidRDefault="001A1A0F" w:rsidP="001A1A0F">
      <w:pPr>
        <w:pStyle w:val="a3"/>
        <w:ind w:left="0"/>
        <w:jc w:val="both"/>
        <w:rPr>
          <w:szCs w:val="28"/>
        </w:rPr>
      </w:pPr>
      <w:r>
        <w:rPr>
          <w:szCs w:val="28"/>
        </w:rPr>
        <w:tab/>
        <w:t>2. Голов</w:t>
      </w:r>
      <w:r w:rsidR="00F4078D">
        <w:rPr>
          <w:szCs w:val="28"/>
        </w:rPr>
        <w:t>і Яворівської районної ради (В.</w:t>
      </w:r>
      <w:proofErr w:type="spellStart"/>
      <w:r>
        <w:rPr>
          <w:szCs w:val="28"/>
        </w:rPr>
        <w:t>Сичак</w:t>
      </w:r>
      <w:proofErr w:type="spellEnd"/>
      <w:r>
        <w:rPr>
          <w:szCs w:val="28"/>
        </w:rPr>
        <w:t>) оприлюднити дане</w:t>
      </w:r>
      <w:r w:rsidRPr="00A72A1B">
        <w:rPr>
          <w:szCs w:val="28"/>
        </w:rPr>
        <w:t xml:space="preserve"> зверне</w:t>
      </w:r>
      <w:r>
        <w:rPr>
          <w:szCs w:val="28"/>
        </w:rPr>
        <w:t>ння у засобах масової інформації</w:t>
      </w:r>
      <w:r w:rsidRPr="00A72A1B">
        <w:rPr>
          <w:szCs w:val="28"/>
        </w:rPr>
        <w:t xml:space="preserve">. </w:t>
      </w:r>
    </w:p>
    <w:p w:rsidR="001A1A0F" w:rsidRPr="00A72A1B" w:rsidRDefault="001A1A0F" w:rsidP="001A1A0F">
      <w:pPr>
        <w:pStyle w:val="a3"/>
        <w:ind w:left="0"/>
        <w:jc w:val="both"/>
        <w:rPr>
          <w:szCs w:val="28"/>
        </w:rPr>
      </w:pPr>
    </w:p>
    <w:p w:rsidR="001A1A0F" w:rsidRPr="003732CE" w:rsidRDefault="001A1A0F" w:rsidP="001A1A0F">
      <w:pPr>
        <w:pStyle w:val="2"/>
        <w:rPr>
          <w:sz w:val="28"/>
          <w:szCs w:val="28"/>
        </w:rPr>
      </w:pPr>
      <w:r>
        <w:rPr>
          <w:sz w:val="28"/>
          <w:szCs w:val="28"/>
        </w:rPr>
        <w:t>3</w:t>
      </w:r>
      <w:r w:rsidRPr="003732CE">
        <w:rPr>
          <w:sz w:val="28"/>
          <w:szCs w:val="28"/>
        </w:rPr>
        <w:t>. Контроль за виконан</w:t>
      </w:r>
      <w:r>
        <w:rPr>
          <w:sz w:val="28"/>
          <w:szCs w:val="28"/>
        </w:rPr>
        <w:t xml:space="preserve">ням рішення покласти на постійну комісію районної ради з питань регламенту, дотримання законності, військових проблем та прикордонного співробітництва (Т. </w:t>
      </w:r>
      <w:proofErr w:type="spellStart"/>
      <w:r>
        <w:rPr>
          <w:sz w:val="28"/>
          <w:szCs w:val="28"/>
        </w:rPr>
        <w:t>Дадак</w:t>
      </w:r>
      <w:proofErr w:type="spellEnd"/>
      <w:r>
        <w:rPr>
          <w:sz w:val="28"/>
          <w:szCs w:val="28"/>
        </w:rPr>
        <w:t>)</w:t>
      </w:r>
      <w:r w:rsidRPr="003732CE">
        <w:rPr>
          <w:sz w:val="28"/>
          <w:szCs w:val="28"/>
        </w:rPr>
        <w:t>.</w:t>
      </w:r>
    </w:p>
    <w:p w:rsidR="001A1A0F" w:rsidRPr="003732CE" w:rsidRDefault="001A1A0F" w:rsidP="001A1A0F">
      <w:pPr>
        <w:spacing w:after="0" w:line="240" w:lineRule="auto"/>
        <w:jc w:val="both"/>
      </w:pPr>
    </w:p>
    <w:p w:rsidR="001A1A0F" w:rsidRDefault="001A1A0F" w:rsidP="001A1A0F">
      <w:pPr>
        <w:spacing w:after="0" w:line="240" w:lineRule="auto"/>
        <w:jc w:val="both"/>
      </w:pPr>
    </w:p>
    <w:p w:rsidR="001A1A0F" w:rsidRPr="003732CE" w:rsidRDefault="001A1A0F" w:rsidP="001A1A0F">
      <w:pPr>
        <w:spacing w:after="0"/>
        <w:jc w:val="both"/>
      </w:pPr>
    </w:p>
    <w:p w:rsidR="001A1A0F" w:rsidRDefault="001A1A0F" w:rsidP="001A1A0F">
      <w:pPr>
        <w:jc w:val="both"/>
      </w:pPr>
      <w:r w:rsidRPr="003732CE">
        <w:t xml:space="preserve">Голова районної ради                                  </w:t>
      </w:r>
      <w:r>
        <w:t xml:space="preserve">                           Володимир </w:t>
      </w:r>
      <w:proofErr w:type="spellStart"/>
      <w:r w:rsidRPr="003732CE">
        <w:t>Сичак</w:t>
      </w:r>
      <w:proofErr w:type="spellEnd"/>
    </w:p>
    <w:p w:rsidR="001A1A0F" w:rsidRDefault="001A1A0F" w:rsidP="001A1A0F"/>
    <w:p w:rsidR="001A1A0F" w:rsidRDefault="001A1A0F" w:rsidP="001A1A0F"/>
    <w:p w:rsidR="001A1A0F" w:rsidRDefault="001A1A0F" w:rsidP="001A1A0F">
      <w:pPr>
        <w:spacing w:after="0" w:line="240" w:lineRule="auto"/>
        <w:jc w:val="right"/>
      </w:pPr>
      <w:r>
        <w:lastRenderedPageBreak/>
        <w:t>Додаток № 1</w:t>
      </w:r>
    </w:p>
    <w:p w:rsidR="001A1A0F" w:rsidRDefault="001A1A0F" w:rsidP="001A1A0F">
      <w:pPr>
        <w:spacing w:after="0" w:line="240" w:lineRule="auto"/>
        <w:jc w:val="right"/>
      </w:pPr>
      <w:r>
        <w:t>до рішення районної ради</w:t>
      </w:r>
    </w:p>
    <w:p w:rsidR="001A1A0F" w:rsidRDefault="00F4078D" w:rsidP="001A1A0F">
      <w:pPr>
        <w:spacing w:after="0" w:line="240" w:lineRule="auto"/>
        <w:jc w:val="right"/>
      </w:pPr>
      <w:r>
        <w:t>від « 29 » травня 2020 року № 642</w:t>
      </w:r>
    </w:p>
    <w:p w:rsidR="001A1A0F" w:rsidRDefault="001A1A0F" w:rsidP="001A1A0F">
      <w:pPr>
        <w:spacing w:after="0" w:line="240" w:lineRule="auto"/>
        <w:jc w:val="center"/>
        <w:rPr>
          <w:b/>
        </w:rPr>
      </w:pPr>
    </w:p>
    <w:p w:rsidR="001A1A0F" w:rsidRDefault="001A1A0F" w:rsidP="001A1A0F">
      <w:pPr>
        <w:spacing w:after="0" w:line="240" w:lineRule="auto"/>
        <w:jc w:val="center"/>
        <w:rPr>
          <w:b/>
        </w:rPr>
      </w:pPr>
    </w:p>
    <w:p w:rsidR="001A1A0F" w:rsidRDefault="001A1A0F" w:rsidP="001A1A0F">
      <w:pPr>
        <w:spacing w:after="0" w:line="240" w:lineRule="auto"/>
        <w:jc w:val="center"/>
        <w:rPr>
          <w:b/>
        </w:rPr>
      </w:pPr>
      <w:r>
        <w:rPr>
          <w:b/>
        </w:rPr>
        <w:t>Звернення</w:t>
      </w:r>
    </w:p>
    <w:p w:rsidR="001A1A0F" w:rsidRDefault="001A1A0F" w:rsidP="001A1A0F">
      <w:pPr>
        <w:spacing w:after="0" w:line="240" w:lineRule="auto"/>
        <w:jc w:val="center"/>
        <w:rPr>
          <w:b/>
        </w:rPr>
      </w:pPr>
      <w:r>
        <w:rPr>
          <w:b/>
        </w:rPr>
        <w:t xml:space="preserve">депутатів Яворівської районної ради Львівської області до </w:t>
      </w:r>
    </w:p>
    <w:p w:rsidR="00171A09" w:rsidRDefault="001A1A0F" w:rsidP="001A1A0F">
      <w:pPr>
        <w:spacing w:after="0" w:line="240" w:lineRule="auto"/>
        <w:jc w:val="center"/>
        <w:rPr>
          <w:b/>
        </w:rPr>
      </w:pPr>
      <w:r w:rsidRPr="00743A13">
        <w:rPr>
          <w:b/>
        </w:rPr>
        <w:t xml:space="preserve">Кабінету Міністрів України щодо </w:t>
      </w:r>
      <w:r w:rsidR="00171A09" w:rsidRPr="00171A09">
        <w:rPr>
          <w:b/>
        </w:rPr>
        <w:t xml:space="preserve">оподаткування ПДВ операцій </w:t>
      </w:r>
    </w:p>
    <w:p w:rsidR="001A1A0F" w:rsidRPr="00743A13" w:rsidRDefault="00171A09" w:rsidP="001A1A0F">
      <w:pPr>
        <w:spacing w:after="0" w:line="240" w:lineRule="auto"/>
        <w:jc w:val="center"/>
        <w:rPr>
          <w:b/>
        </w:rPr>
      </w:pPr>
      <w:r w:rsidRPr="00171A09">
        <w:rPr>
          <w:b/>
        </w:rPr>
        <w:t>у рамках проектів міжнародної технічної допомоги</w:t>
      </w:r>
    </w:p>
    <w:p w:rsidR="001A1A0F" w:rsidRPr="00743A13" w:rsidRDefault="001A1A0F" w:rsidP="001A1A0F">
      <w:pPr>
        <w:spacing w:after="0" w:line="240" w:lineRule="auto"/>
        <w:jc w:val="both"/>
        <w:rPr>
          <w:b/>
        </w:rPr>
      </w:pPr>
    </w:p>
    <w:p w:rsidR="00F9337C" w:rsidRPr="009D3FEC" w:rsidRDefault="001A1A0F" w:rsidP="00F9337C">
      <w:pPr>
        <w:spacing w:after="0" w:line="240" w:lineRule="auto"/>
        <w:ind w:firstLine="708"/>
        <w:jc w:val="both"/>
      </w:pPr>
      <w:r>
        <w:tab/>
      </w:r>
      <w:r w:rsidR="00F9337C" w:rsidRPr="009D3FEC">
        <w:t xml:space="preserve">Для карпатських областей, що межують із прикордонними </w:t>
      </w:r>
      <w:proofErr w:type="spellStart"/>
      <w:r w:rsidR="00F9337C" w:rsidRPr="009D3FEC">
        <w:t>регіонаами</w:t>
      </w:r>
      <w:proofErr w:type="spellEnd"/>
      <w:r w:rsidR="00F9337C" w:rsidRPr="009D3FEC">
        <w:t xml:space="preserve"> Європейського Союзу, важливим ресурсом фінансування регіонального розвитку є програми транскордонного співробітництва і транснаціональні програми ЄС.</w:t>
      </w:r>
    </w:p>
    <w:p w:rsidR="00F9337C" w:rsidRPr="009D3FEC" w:rsidRDefault="00F9337C" w:rsidP="00F9337C">
      <w:pPr>
        <w:spacing w:after="0" w:line="240" w:lineRule="auto"/>
        <w:jc w:val="both"/>
      </w:pPr>
      <w:r w:rsidRPr="009D3FEC">
        <w:t xml:space="preserve">Процедури закупівлі та </w:t>
      </w:r>
      <w:proofErr w:type="spellStart"/>
      <w:r w:rsidRPr="009D3FEC">
        <w:t>контрактування</w:t>
      </w:r>
      <w:proofErr w:type="spellEnd"/>
      <w:r w:rsidRPr="009D3FEC">
        <w:t xml:space="preserve">, що застосовуються до зовнішніх заходів Європейського Союзу, які фінансуються з загального бюджету Європейського Союзу та Європейського Фонду Розвитку, а також визначення прийнятності/неприйнятності витрат за грантовими контрактами регулюються офіційним документом Європейської Комісії - </w:t>
      </w:r>
      <w:proofErr w:type="spellStart"/>
      <w:r w:rsidRPr="009D3FEC">
        <w:t>Practical</w:t>
      </w:r>
      <w:proofErr w:type="spellEnd"/>
      <w:r w:rsidRPr="009D3FEC">
        <w:t xml:space="preserve"> </w:t>
      </w:r>
      <w:proofErr w:type="spellStart"/>
      <w:r w:rsidRPr="009D3FEC">
        <w:t>Guide</w:t>
      </w:r>
      <w:proofErr w:type="spellEnd"/>
      <w:r w:rsidRPr="009D3FEC">
        <w:t xml:space="preserve"> </w:t>
      </w:r>
      <w:proofErr w:type="spellStart"/>
      <w:r w:rsidRPr="009D3FEC">
        <w:t>on</w:t>
      </w:r>
      <w:proofErr w:type="spellEnd"/>
      <w:r w:rsidRPr="009D3FEC">
        <w:t xml:space="preserve"> </w:t>
      </w:r>
      <w:proofErr w:type="spellStart"/>
      <w:r w:rsidRPr="009D3FEC">
        <w:t>Contract</w:t>
      </w:r>
      <w:proofErr w:type="spellEnd"/>
      <w:r w:rsidRPr="009D3FEC">
        <w:t xml:space="preserve"> </w:t>
      </w:r>
      <w:proofErr w:type="spellStart"/>
      <w:r w:rsidRPr="009D3FEC">
        <w:t>Procedures</w:t>
      </w:r>
      <w:proofErr w:type="spellEnd"/>
      <w:r w:rsidRPr="009D3FEC">
        <w:t xml:space="preserve"> </w:t>
      </w:r>
      <w:proofErr w:type="spellStart"/>
      <w:r w:rsidRPr="009D3FEC">
        <w:t>for</w:t>
      </w:r>
      <w:proofErr w:type="spellEnd"/>
      <w:r w:rsidRPr="009D3FEC">
        <w:t xml:space="preserve"> </w:t>
      </w:r>
      <w:proofErr w:type="spellStart"/>
      <w:r w:rsidRPr="009D3FEC">
        <w:t>European</w:t>
      </w:r>
      <w:proofErr w:type="spellEnd"/>
      <w:r w:rsidRPr="009D3FEC">
        <w:t xml:space="preserve"> </w:t>
      </w:r>
      <w:proofErr w:type="spellStart"/>
      <w:r w:rsidRPr="009D3FEC">
        <w:t>Union</w:t>
      </w:r>
      <w:proofErr w:type="spellEnd"/>
      <w:r w:rsidRPr="009D3FEC">
        <w:t xml:space="preserve"> </w:t>
      </w:r>
      <w:proofErr w:type="spellStart"/>
      <w:r w:rsidRPr="009D3FEC">
        <w:t>External</w:t>
      </w:r>
      <w:proofErr w:type="spellEnd"/>
      <w:r w:rsidRPr="009D3FEC">
        <w:t xml:space="preserve"> </w:t>
      </w:r>
      <w:proofErr w:type="spellStart"/>
      <w:r w:rsidRPr="009D3FEC">
        <w:t>Action</w:t>
      </w:r>
      <w:proofErr w:type="spellEnd"/>
      <w:r w:rsidRPr="009D3FEC">
        <w:t xml:space="preserve"> (PRAG). Зокрема, інформація щодо податкового режиму, що застосовується до грантових контрактів, викладена в додатку </w:t>
      </w:r>
      <w:proofErr w:type="spellStart"/>
      <w:r w:rsidRPr="009D3FEC">
        <w:t>ЕЗаІ</w:t>
      </w:r>
      <w:proofErr w:type="spellEnd"/>
      <w:r w:rsidRPr="009D3FEC">
        <w:t xml:space="preserve"> цього документа1. У згаданому додатку говориться про те, що всі податки, включно з ПДВ не є прийнятними витратами, за винятком тих випадків, коли </w:t>
      </w:r>
      <w:proofErr w:type="spellStart"/>
      <w:r w:rsidRPr="009D3FEC">
        <w:t>бенефіціарам</w:t>
      </w:r>
      <w:proofErr w:type="spellEnd"/>
      <w:r w:rsidRPr="009D3FEC">
        <w:t xml:space="preserve"> вдасться довести, що вони не можуть цей податок відшкодувати/повернути. Окрім того, у цьому документі описано ситуації, коли </w:t>
      </w:r>
      <w:proofErr w:type="spellStart"/>
      <w:r w:rsidRPr="009D3FEC">
        <w:t>бенефіціарові</w:t>
      </w:r>
      <w:proofErr w:type="spellEnd"/>
      <w:r w:rsidRPr="009D3FEC">
        <w:t xml:space="preserve"> немає необхідності доводити неможливість відшкодування ПДВ (розмір ПДВ рахунку до 200 євро або величина контракту до 2500 євро). Зноска 2 на стор.1 цього документа демонструє те, що ПДВ у вартості таких заходів як тренінги, розбудова спроможності, технічна допомога, підтримка впровадження політики тощо є прийнятними витратами ([1] VAT </w:t>
      </w:r>
      <w:proofErr w:type="spellStart"/>
      <w:r w:rsidRPr="009D3FEC">
        <w:t>on</w:t>
      </w:r>
      <w:proofErr w:type="spellEnd"/>
      <w:r w:rsidRPr="009D3FEC">
        <w:t xml:space="preserve"> </w:t>
      </w:r>
      <w:proofErr w:type="spellStart"/>
      <w:r w:rsidRPr="009D3FEC">
        <w:t>activities</w:t>
      </w:r>
      <w:proofErr w:type="spellEnd"/>
      <w:r w:rsidRPr="009D3FEC">
        <w:t xml:space="preserve"> </w:t>
      </w:r>
      <w:proofErr w:type="spellStart"/>
      <w:r w:rsidRPr="009D3FEC">
        <w:t>such</w:t>
      </w:r>
      <w:proofErr w:type="spellEnd"/>
      <w:r w:rsidRPr="009D3FEC">
        <w:t xml:space="preserve"> </w:t>
      </w:r>
      <w:proofErr w:type="spellStart"/>
      <w:r w:rsidRPr="009D3FEC">
        <w:t>as</w:t>
      </w:r>
      <w:proofErr w:type="spellEnd"/>
      <w:r w:rsidRPr="009D3FEC">
        <w:t xml:space="preserve"> </w:t>
      </w:r>
      <w:proofErr w:type="spellStart"/>
      <w:r w:rsidRPr="009D3FEC">
        <w:t>training</w:t>
      </w:r>
      <w:proofErr w:type="spellEnd"/>
      <w:r w:rsidRPr="009D3FEC">
        <w:t xml:space="preserve">, </w:t>
      </w:r>
      <w:proofErr w:type="spellStart"/>
      <w:r w:rsidRPr="009D3FEC">
        <w:t>capacity</w:t>
      </w:r>
      <w:proofErr w:type="spellEnd"/>
      <w:r w:rsidRPr="009D3FEC">
        <w:t xml:space="preserve"> </w:t>
      </w:r>
      <w:proofErr w:type="spellStart"/>
      <w:r w:rsidRPr="009D3FEC">
        <w:t>building</w:t>
      </w:r>
      <w:proofErr w:type="spellEnd"/>
      <w:r w:rsidRPr="009D3FEC">
        <w:t xml:space="preserve">, </w:t>
      </w:r>
      <w:proofErr w:type="spellStart"/>
      <w:r w:rsidRPr="009D3FEC">
        <w:t>technical</w:t>
      </w:r>
      <w:proofErr w:type="spellEnd"/>
      <w:r w:rsidRPr="009D3FEC">
        <w:t xml:space="preserve"> </w:t>
      </w:r>
      <w:proofErr w:type="spellStart"/>
      <w:r w:rsidRPr="009D3FEC">
        <w:t>assistance</w:t>
      </w:r>
      <w:proofErr w:type="spellEnd"/>
      <w:r w:rsidRPr="009D3FEC">
        <w:t xml:space="preserve">, </w:t>
      </w:r>
      <w:proofErr w:type="spellStart"/>
      <w:r w:rsidRPr="009D3FEC">
        <w:t>policy</w:t>
      </w:r>
      <w:proofErr w:type="spellEnd"/>
      <w:r w:rsidRPr="009D3FEC">
        <w:t xml:space="preserve"> </w:t>
      </w:r>
      <w:proofErr w:type="spellStart"/>
      <w:r w:rsidRPr="009D3FEC">
        <w:t>support</w:t>
      </w:r>
      <w:proofErr w:type="spellEnd"/>
      <w:r w:rsidRPr="009D3FEC">
        <w:t xml:space="preserve"> </w:t>
      </w:r>
      <w:proofErr w:type="spellStart"/>
      <w:r w:rsidRPr="009D3FEC">
        <w:t>etc</w:t>
      </w:r>
      <w:proofErr w:type="spellEnd"/>
      <w:r w:rsidRPr="009D3FEC">
        <w:t xml:space="preserve">. </w:t>
      </w:r>
      <w:proofErr w:type="spellStart"/>
      <w:r w:rsidRPr="009D3FEC">
        <w:t>is</w:t>
      </w:r>
      <w:proofErr w:type="spellEnd"/>
      <w:r w:rsidRPr="009D3FEC">
        <w:t xml:space="preserve"> </w:t>
      </w:r>
      <w:proofErr w:type="spellStart"/>
      <w:r w:rsidRPr="009D3FEC">
        <w:t>therefore</w:t>
      </w:r>
      <w:proofErr w:type="spellEnd"/>
      <w:r w:rsidRPr="009D3FEC">
        <w:t xml:space="preserve"> </w:t>
      </w:r>
      <w:proofErr w:type="spellStart"/>
      <w:r w:rsidRPr="009D3FEC">
        <w:t>eligible</w:t>
      </w:r>
      <w:proofErr w:type="spellEnd"/>
      <w:r w:rsidRPr="009D3FEC">
        <w:t>).</w:t>
      </w:r>
    </w:p>
    <w:p w:rsidR="00F9337C" w:rsidRPr="009D3FEC" w:rsidRDefault="00F9337C" w:rsidP="00F9337C">
      <w:pPr>
        <w:spacing w:after="0" w:line="240" w:lineRule="auto"/>
        <w:ind w:firstLine="708"/>
        <w:jc w:val="both"/>
      </w:pPr>
      <w:r w:rsidRPr="009D3FEC">
        <w:t xml:space="preserve">При реалізації програм транскордонного співробітництва Європейського Інструменту Сусідства застосовуються правила, згідно з якими є мита, непрямі податки і збори (в тому числі ПДВ) є неприйнятними витратами, за винятком випадків, коли вони не повертаються в рамках відповідного національного податкового законодавства, якщо інше не передбачено у відповідних положеннях, узгоджених з країнами-партнерами ТКС. Тобто для </w:t>
      </w:r>
      <w:proofErr w:type="spellStart"/>
      <w:r w:rsidRPr="009D3FEC">
        <w:t>бенефіціарів</w:t>
      </w:r>
      <w:proofErr w:type="spellEnd"/>
      <w:r w:rsidRPr="009D3FEC">
        <w:t xml:space="preserve"> з країн ЄС застосовується PRAG, а для українських партнерів правила Рамкової угоди між Урядом України і Комісією Європейських </w:t>
      </w:r>
      <w:proofErr w:type="spellStart"/>
      <w:r w:rsidRPr="009D3FEC">
        <w:t>Спіртовариств</w:t>
      </w:r>
      <w:proofErr w:type="spellEnd"/>
      <w:r w:rsidRPr="009D3FEC">
        <w:t xml:space="preserve"> від 03.09.2008 (дата набрання чинності 06.01.2009).</w:t>
      </w:r>
    </w:p>
    <w:p w:rsidR="00F9337C" w:rsidRPr="009D3FEC" w:rsidRDefault="00F9337C" w:rsidP="00F9337C">
      <w:pPr>
        <w:spacing w:after="0" w:line="240" w:lineRule="auto"/>
        <w:jc w:val="both"/>
      </w:pPr>
      <w:r>
        <w:tab/>
      </w:r>
      <w:r w:rsidRPr="009D3FEC">
        <w:t>Положеннями Рамкової угоди між Урядом України і Комісією Європейських Співтовариств2 визначено:</w:t>
      </w:r>
    </w:p>
    <w:p w:rsidR="00F9337C" w:rsidRPr="009D3FEC" w:rsidRDefault="00F9337C" w:rsidP="00F9337C">
      <w:pPr>
        <w:spacing w:after="0" w:line="240" w:lineRule="auto"/>
        <w:jc w:val="both"/>
      </w:pPr>
      <w:r>
        <w:tab/>
      </w:r>
      <w:r w:rsidR="009E27B0">
        <w:t>п. 3.3: «</w:t>
      </w:r>
      <w:r w:rsidRPr="009D3FEC">
        <w:t>Контракти, фінансовані коштом Співтовариства, не підлягають сплаті податку на додану вартість, гербового, реєстраційного або інших аналогічних зборів в Україні, незалежно від того, чи існують такі збори або повинні бути впроваджені, і незалежно від того, чи укладені ці контракти з о</w:t>
      </w:r>
      <w:r w:rsidR="009E27B0">
        <w:t>собами з України чи інших країн»</w:t>
      </w:r>
      <w:r w:rsidRPr="009D3FEC">
        <w:t>;</w:t>
      </w:r>
    </w:p>
    <w:p w:rsidR="00F9337C" w:rsidRPr="009D3FEC" w:rsidRDefault="00F9337C" w:rsidP="00F9337C">
      <w:pPr>
        <w:spacing w:after="0" w:line="240" w:lineRule="auto"/>
        <w:jc w:val="both"/>
      </w:pPr>
      <w:r>
        <w:tab/>
      </w:r>
      <w:r w:rsidR="009E27B0">
        <w:t>п. 3.4. «</w:t>
      </w:r>
      <w:r w:rsidRPr="009D3FEC">
        <w:t xml:space="preserve">У тих випадках, коли контракт стосується поставки товарів, які вироблені в Україні, контракт повинен бути укладений на підставі цін, без </w:t>
      </w:r>
      <w:r w:rsidRPr="009D3FEC">
        <w:lastRenderedPageBreak/>
        <w:t>урахування пода</w:t>
      </w:r>
      <w:r>
        <w:t>тку на додану вартість. Термін «товар»</w:t>
      </w:r>
      <w:r w:rsidRPr="009D3FEC">
        <w:t xml:space="preserve"> слід розуміти як будь-який продукт, послугу і/аб</w:t>
      </w:r>
      <w:r w:rsidR="009E27B0">
        <w:t>о права, які підлягають продажу»</w:t>
      </w:r>
      <w:r w:rsidRPr="009D3FEC">
        <w:t>.</w:t>
      </w:r>
    </w:p>
    <w:p w:rsidR="00F9337C" w:rsidRPr="009D3FEC" w:rsidRDefault="00F9337C" w:rsidP="00F9337C">
      <w:pPr>
        <w:spacing w:after="0" w:line="240" w:lineRule="auto"/>
        <w:ind w:firstLine="708"/>
        <w:jc w:val="both"/>
      </w:pPr>
      <w:r w:rsidRPr="009D3FEC">
        <w:t>У зазначеній Рамковій угоді не згадуються грантові контракти, які визначають суть міжнародної технічної допомоги. Порядок реалізації грантових контрактів, визначається іншим нормативним документом, а саме постан</w:t>
      </w:r>
      <w:r>
        <w:t>овою КМУ від 08.12.2010 № 1111 «</w:t>
      </w:r>
      <w:r w:rsidRPr="009D3FEC">
        <w:t xml:space="preserve">Про затвердження Порядку підготовки та реалізації проектів у рамках транскордонного співробітництва Європейського інструменту </w:t>
      </w:r>
      <w:r>
        <w:t>сусідства та партнерства».</w:t>
      </w:r>
    </w:p>
    <w:p w:rsidR="00F9337C" w:rsidRPr="00F9337C" w:rsidRDefault="00F9337C" w:rsidP="00F9337C">
      <w:pPr>
        <w:spacing w:after="0" w:line="240" w:lineRule="auto"/>
        <w:ind w:firstLine="708"/>
        <w:jc w:val="both"/>
      </w:pPr>
      <w:r w:rsidRPr="009D3FEC">
        <w:t xml:space="preserve">Така колізія зумовила ситуацію, коли українські </w:t>
      </w:r>
      <w:proofErr w:type="spellStart"/>
      <w:r w:rsidRPr="009D3FEC">
        <w:t>бенефіціари</w:t>
      </w:r>
      <w:proofErr w:type="spellEnd"/>
      <w:r w:rsidRPr="009D3FEC">
        <w:t xml:space="preserve"> при реалізації проектів міжнародної технічної допомоги в рамках програм транскордонного співробітництва перебувають у нерівних умовах із партнерами з країн ЄС. Відсоток їх власного фінансування</w:t>
      </w:r>
      <w:r>
        <w:t xml:space="preserve"> </w:t>
      </w:r>
      <w:r w:rsidRPr="009D3FEC">
        <w:t>збільшувався до 30%, оскільки, як правило, органи місцевого самоврядування та неурядові організації не є платниками ПДВ і не мають можливості його відшкодувати.</w:t>
      </w:r>
    </w:p>
    <w:p w:rsidR="00F9337C" w:rsidRPr="009D3FEC" w:rsidRDefault="00F9337C" w:rsidP="00F9337C">
      <w:pPr>
        <w:spacing w:after="0" w:line="240" w:lineRule="auto"/>
        <w:jc w:val="both"/>
      </w:pPr>
      <w:r>
        <w:tab/>
      </w:r>
      <w:r w:rsidRPr="009D3FEC">
        <w:t>Згідно з пп. “б” п. 198.5 Податкового кодексу України платник податку зобов’язаний нарахувати податкові зобов'язання за товарами/послугами, необоротними активами, у разі якщо вони призначаються для їх використання або починають використовуватися в операціях, звільнених від оподаткування. У разі, якщо такі товари/послуги придбаваються платником податку для реалізації проекту МТД, а саме для подальшого здійснення операцій з постачання таких товарів/послуг виконавцю проекту МТД, податкові зобов'язання з ПДВ таким платником не нараховуються.</w:t>
      </w:r>
    </w:p>
    <w:p w:rsidR="00F9337C" w:rsidRPr="009D3FEC" w:rsidRDefault="00F9337C" w:rsidP="00F9337C">
      <w:pPr>
        <w:spacing w:after="0" w:line="240" w:lineRule="auto"/>
        <w:jc w:val="both"/>
      </w:pPr>
      <w:r>
        <w:tab/>
      </w:r>
      <w:r w:rsidRPr="009D3FEC">
        <w:t>Однак, на практиці механізм відшкодування ПДВ, право на яке надає державна реєстрація проекту міжнародної технічної допомоги в Міністерстві економічного розвитку і торгівлі, є не до кінця врегульованим і зрозумілим, що знеохочує потенційних постачальників товарів, робіт і послуг, ускладнює та збільшує тривалість процедури закупівель за кошти міжнародної технічної допомоги, викликає спірні питання на рівні обласних і районних органів фіскальної служби. Окрім того, за роз’ясненнями ДФС4 постачання товарів, робіт та послуг, які оплачують за рахунок коштів місцевого бюджету зі сторони України, оподатковують ПДВ у загальновстановленому порядку за ставкою 20%.</w:t>
      </w:r>
    </w:p>
    <w:p w:rsidR="00F9337C" w:rsidRPr="009D3FEC" w:rsidRDefault="00F9337C" w:rsidP="00F9337C">
      <w:pPr>
        <w:spacing w:after="0" w:line="240" w:lineRule="auto"/>
        <w:ind w:firstLine="708"/>
        <w:jc w:val="both"/>
      </w:pPr>
      <w:r w:rsidRPr="009D3FEC">
        <w:t xml:space="preserve">Усе </w:t>
      </w:r>
      <w:proofErr w:type="spellStart"/>
      <w:r w:rsidRPr="009D3FEC">
        <w:t>вищеперелічене</w:t>
      </w:r>
      <w:proofErr w:type="spellEnd"/>
      <w:r w:rsidRPr="009D3FEC">
        <w:t xml:space="preserve"> ставить українських </w:t>
      </w:r>
      <w:proofErr w:type="spellStart"/>
      <w:r w:rsidRPr="009D3FEC">
        <w:t>бенефіціарів</w:t>
      </w:r>
      <w:proofErr w:type="spellEnd"/>
      <w:r w:rsidRPr="009D3FEC">
        <w:t xml:space="preserve"> в неконкурентні умови з європейськими, тому з огляду на викладене, ми, </w:t>
      </w:r>
      <w:r>
        <w:t>депутати Яворівської районної ради</w:t>
      </w:r>
      <w:r w:rsidRPr="009D3FEC">
        <w:t>, закликаємо ініціювати внесення змін до угод між Україною і Європейським Союзом з метою реалізації проектів міжнародної технічної допомоги Україною і країнами ЄС на паритетних засадах.</w:t>
      </w:r>
    </w:p>
    <w:p w:rsidR="001A1A0F" w:rsidRDefault="001A1A0F" w:rsidP="001A1A0F">
      <w:pPr>
        <w:spacing w:after="0" w:line="240" w:lineRule="auto"/>
        <w:jc w:val="both"/>
      </w:pPr>
    </w:p>
    <w:p w:rsidR="001A1A0F" w:rsidRPr="00CB0F0F" w:rsidRDefault="001A1A0F" w:rsidP="001A1A0F">
      <w:pPr>
        <w:spacing w:after="0" w:line="240" w:lineRule="auto"/>
        <w:jc w:val="center"/>
        <w:rPr>
          <w:b/>
        </w:rPr>
      </w:pPr>
    </w:p>
    <w:p w:rsidR="001A1A0F" w:rsidRDefault="001A1A0F" w:rsidP="001A1A0F">
      <w:pPr>
        <w:spacing w:after="0" w:line="240" w:lineRule="auto"/>
        <w:jc w:val="both"/>
      </w:pPr>
      <w:r>
        <w:t xml:space="preserve">Керуючий справами                                                           Сергій </w:t>
      </w:r>
      <w:proofErr w:type="spellStart"/>
      <w:r>
        <w:t>Сагаль</w:t>
      </w:r>
      <w:proofErr w:type="spellEnd"/>
    </w:p>
    <w:p w:rsidR="001A1A0F" w:rsidRDefault="001A1A0F" w:rsidP="001A1A0F"/>
    <w:p w:rsidR="002D601E" w:rsidRDefault="002D601E"/>
    <w:sectPr w:rsidR="002D601E" w:rsidSect="00CB0F0F">
      <w:pgSz w:w="11906" w:h="16838"/>
      <w:pgMar w:top="624" w:right="567" w:bottom="62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1A1A0F"/>
    <w:rsid w:val="0011200C"/>
    <w:rsid w:val="00171A09"/>
    <w:rsid w:val="001A1A0F"/>
    <w:rsid w:val="002D601E"/>
    <w:rsid w:val="0030412B"/>
    <w:rsid w:val="009C5630"/>
    <w:rsid w:val="009E27B0"/>
    <w:rsid w:val="00AC744D"/>
    <w:rsid w:val="00B75511"/>
    <w:rsid w:val="00BD0DB9"/>
    <w:rsid w:val="00F4078D"/>
    <w:rsid w:val="00F9337C"/>
    <w:rsid w:val="00FD2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A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1A1A0F"/>
    <w:pPr>
      <w:spacing w:after="0" w:line="240" w:lineRule="auto"/>
      <w:ind w:firstLine="720"/>
      <w:jc w:val="both"/>
    </w:pPr>
    <w:rPr>
      <w:rFonts w:eastAsia="Times New Roman"/>
      <w:color w:val="auto"/>
      <w:sz w:val="26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1A1A0F"/>
    <w:rPr>
      <w:rFonts w:eastAsia="Times New Roman"/>
      <w:color w:val="auto"/>
      <w:sz w:val="26"/>
      <w:szCs w:val="20"/>
      <w:lang w:eastAsia="ru-RU"/>
    </w:rPr>
  </w:style>
  <w:style w:type="paragraph" w:styleId="a3">
    <w:name w:val="List Paragraph"/>
    <w:basedOn w:val="a"/>
    <w:uiPriority w:val="34"/>
    <w:qFormat/>
    <w:rsid w:val="001A1A0F"/>
    <w:pPr>
      <w:spacing w:after="0" w:line="240" w:lineRule="auto"/>
      <w:ind w:left="720"/>
      <w:contextualSpacing/>
    </w:pPr>
    <w:rPr>
      <w:rFonts w:eastAsia="Times New Roman"/>
      <w:color w:val="auto"/>
      <w:szCs w:val="20"/>
      <w:lang w:eastAsia="ru-RU"/>
    </w:rPr>
  </w:style>
  <w:style w:type="character" w:customStyle="1" w:styleId="21">
    <w:name w:val="Основной текст (2)_"/>
    <w:basedOn w:val="a0"/>
    <w:link w:val="22"/>
    <w:uiPriority w:val="99"/>
    <w:locked/>
    <w:rsid w:val="001A1A0F"/>
    <w:rPr>
      <w:b/>
      <w:bCs/>
      <w:spacing w:val="-10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1A1A0F"/>
    <w:pPr>
      <w:widowControl w:val="0"/>
      <w:shd w:val="clear" w:color="auto" w:fill="FFFFFF"/>
      <w:spacing w:after="360" w:line="240" w:lineRule="atLeast"/>
      <w:jc w:val="right"/>
    </w:pPr>
    <w:rPr>
      <w:b/>
      <w:bCs/>
      <w:spacing w:val="-10"/>
    </w:rPr>
  </w:style>
  <w:style w:type="paragraph" w:styleId="a4">
    <w:name w:val="Balloon Text"/>
    <w:basedOn w:val="a"/>
    <w:link w:val="a5"/>
    <w:uiPriority w:val="99"/>
    <w:semiHidden/>
    <w:unhideWhenUsed/>
    <w:rsid w:val="001A1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1A0F"/>
    <w:rPr>
      <w:rFonts w:ascii="Tahoma" w:hAnsi="Tahoma" w:cs="Tahoma"/>
      <w:sz w:val="16"/>
      <w:szCs w:val="16"/>
    </w:rPr>
  </w:style>
  <w:style w:type="character" w:styleId="a6">
    <w:name w:val="Hyperlink"/>
    <w:basedOn w:val="a0"/>
    <w:rsid w:val="00F9337C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5457</Words>
  <Characters>3112</Characters>
  <Application>Microsoft Office Word</Application>
  <DocSecurity>0</DocSecurity>
  <Lines>25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3</cp:revision>
  <dcterms:created xsi:type="dcterms:W3CDTF">2020-05-20T11:42:00Z</dcterms:created>
  <dcterms:modified xsi:type="dcterms:W3CDTF">2020-06-01T06:25:00Z</dcterms:modified>
</cp:coreProperties>
</file>