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A0" w:rsidRDefault="00DA54A0" w:rsidP="00DA54A0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4A0" w:rsidRPr="0046684F" w:rsidRDefault="00DA54A0" w:rsidP="00DA54A0">
      <w:pPr>
        <w:jc w:val="center"/>
        <w:rPr>
          <w:sz w:val="22"/>
          <w:szCs w:val="22"/>
        </w:rPr>
      </w:pPr>
      <w:r w:rsidRPr="0046684F">
        <w:rPr>
          <w:caps/>
          <w:sz w:val="22"/>
          <w:szCs w:val="22"/>
        </w:rPr>
        <w:t xml:space="preserve">УкраЇна                                                </w:t>
      </w:r>
    </w:p>
    <w:p w:rsidR="00DA54A0" w:rsidRDefault="00DA54A0" w:rsidP="00DA54A0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DA54A0" w:rsidRPr="0046684F" w:rsidRDefault="00DA54A0" w:rsidP="00DA54A0">
      <w:pPr>
        <w:spacing w:before="120" w:after="120"/>
        <w:jc w:val="center"/>
      </w:pPr>
      <w:r w:rsidRPr="0046684F">
        <w:t xml:space="preserve">ІІ сесія </w:t>
      </w:r>
      <w:r w:rsidRPr="0046684F">
        <w:rPr>
          <w:lang w:val="de-DE"/>
        </w:rPr>
        <w:t>V</w:t>
      </w:r>
      <w:r w:rsidRPr="0046684F">
        <w:t>ІІ</w:t>
      </w:r>
      <w:r>
        <w:t>І</w:t>
      </w:r>
      <w:r w:rsidRPr="0046684F">
        <w:t xml:space="preserve">  скликання                          </w:t>
      </w:r>
    </w:p>
    <w:p w:rsidR="00DA54A0" w:rsidRDefault="00DA54A0" w:rsidP="00DA54A0">
      <w:pPr>
        <w:spacing w:before="12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>РІШЕННЯ  №</w:t>
      </w:r>
      <w:r w:rsidR="0042527F">
        <w:rPr>
          <w:b/>
          <w:caps/>
          <w:sz w:val="40"/>
        </w:rPr>
        <w:t xml:space="preserve"> </w:t>
      </w:r>
      <w:r w:rsidR="00E9004A">
        <w:rPr>
          <w:b/>
          <w:caps/>
          <w:sz w:val="40"/>
        </w:rPr>
        <w:t>17</w:t>
      </w:r>
    </w:p>
    <w:p w:rsidR="00DA54A0" w:rsidRPr="00CB4263" w:rsidRDefault="00DA54A0" w:rsidP="00DA54A0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</w:rPr>
        <w:t xml:space="preserve">  </w:t>
      </w:r>
      <w:r w:rsidR="0042527F">
        <w:rPr>
          <w:bCs/>
          <w:caps/>
          <w:sz w:val="24"/>
          <w:szCs w:val="24"/>
        </w:rPr>
        <w:t>" 14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>
        <w:rPr>
          <w:bCs/>
          <w:sz w:val="24"/>
          <w:szCs w:val="24"/>
        </w:rPr>
        <w:t>грудня</w:t>
      </w:r>
      <w:r w:rsidRPr="00CB4263">
        <w:rPr>
          <w:bCs/>
          <w:sz w:val="24"/>
          <w:szCs w:val="24"/>
        </w:rPr>
        <w:t xml:space="preserve"> 20</w:t>
      </w:r>
      <w:r w:rsidR="0042527F"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</w:t>
      </w:r>
      <w:r w:rsidR="0042527F">
        <w:rPr>
          <w:bCs/>
          <w:caps/>
          <w:sz w:val="24"/>
          <w:szCs w:val="24"/>
        </w:rPr>
        <w:t xml:space="preserve">                                                                                      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DA54A0" w:rsidRDefault="00DA54A0" w:rsidP="00DA54A0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 w:rsidR="00E9004A"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DA54A0" w:rsidRPr="00CB4263" w:rsidRDefault="00DA54A0" w:rsidP="00DA54A0">
      <w:pPr>
        <w:spacing w:before="120" w:after="120"/>
        <w:rPr>
          <w:bCs/>
          <w:caps/>
          <w:sz w:val="24"/>
          <w:szCs w:val="24"/>
        </w:rPr>
      </w:pPr>
    </w:p>
    <w:p w:rsidR="00DA54A0" w:rsidRDefault="00DA54A0" w:rsidP="00DA54A0">
      <w:pPr>
        <w:rPr>
          <w:b/>
          <w:bCs/>
        </w:rPr>
      </w:pPr>
      <w:r w:rsidRPr="00B354C5">
        <w:rPr>
          <w:b/>
          <w:bCs/>
        </w:rPr>
        <w:t>Про затвердження Положення про</w:t>
      </w:r>
    </w:p>
    <w:p w:rsidR="00DA54A0" w:rsidRPr="00B354C5" w:rsidRDefault="00DA54A0" w:rsidP="00DA54A0">
      <w:pPr>
        <w:rPr>
          <w:b/>
          <w:bCs/>
        </w:rPr>
      </w:pPr>
      <w:r w:rsidRPr="00B354C5">
        <w:rPr>
          <w:b/>
          <w:bCs/>
        </w:rPr>
        <w:t xml:space="preserve">Президію Яворівської районної ради </w:t>
      </w:r>
    </w:p>
    <w:p w:rsidR="00DA54A0" w:rsidRDefault="00DA54A0" w:rsidP="00DA54A0">
      <w:pPr>
        <w:ind w:firstLine="567"/>
        <w:rPr>
          <w:bCs/>
        </w:rPr>
      </w:pPr>
    </w:p>
    <w:p w:rsidR="00DA54A0" w:rsidRDefault="00DA54A0" w:rsidP="00DA54A0">
      <w:pPr>
        <w:pStyle w:val="a8"/>
      </w:pPr>
    </w:p>
    <w:p w:rsidR="00DA54A0" w:rsidRDefault="00DA54A0" w:rsidP="00DA54A0">
      <w:pPr>
        <w:ind w:firstLine="567"/>
        <w:jc w:val="both"/>
      </w:pPr>
      <w:r>
        <w:t xml:space="preserve">     Керуючись частиною 3 пункту 1 ст. 43 та ст. 57 Закону України «Про місцеве самоврядування в Україні», Регламентом Яворівської районної ради, Яворівська районна рада</w:t>
      </w:r>
    </w:p>
    <w:p w:rsidR="00DA54A0" w:rsidRDefault="00DA54A0" w:rsidP="00DA54A0">
      <w:pPr>
        <w:ind w:firstLine="567"/>
        <w:jc w:val="both"/>
      </w:pPr>
    </w:p>
    <w:p w:rsidR="00DA54A0" w:rsidRDefault="00DA54A0" w:rsidP="00DA54A0">
      <w:pPr>
        <w:ind w:firstLine="567"/>
        <w:jc w:val="center"/>
        <w:rPr>
          <w:sz w:val="32"/>
        </w:rPr>
      </w:pPr>
    </w:p>
    <w:p w:rsidR="00DA54A0" w:rsidRDefault="00DA54A0" w:rsidP="00DA54A0">
      <w:pPr>
        <w:ind w:left="3600"/>
        <w:rPr>
          <w:b/>
          <w:bCs/>
          <w:sz w:val="32"/>
        </w:rPr>
      </w:pPr>
      <w:r>
        <w:rPr>
          <w:b/>
          <w:bCs/>
          <w:sz w:val="32"/>
        </w:rPr>
        <w:t>ВИРІШИЛА :</w:t>
      </w:r>
    </w:p>
    <w:p w:rsidR="00DA54A0" w:rsidRDefault="00DA54A0" w:rsidP="00DA54A0">
      <w:pPr>
        <w:ind w:firstLine="567"/>
        <w:jc w:val="both"/>
      </w:pPr>
    </w:p>
    <w:p w:rsidR="00DA54A0" w:rsidRDefault="00DA54A0" w:rsidP="00DA54A0">
      <w:pPr>
        <w:ind w:firstLine="567"/>
        <w:jc w:val="both"/>
      </w:pPr>
    </w:p>
    <w:p w:rsidR="00DA54A0" w:rsidRDefault="00DA54A0" w:rsidP="00DA54A0">
      <w:pPr>
        <w:ind w:firstLine="567"/>
        <w:jc w:val="both"/>
      </w:pPr>
      <w:r>
        <w:t>1. Затвердити Положення про Президію Яворівської районної ради згідно з додатком № 1.</w:t>
      </w:r>
    </w:p>
    <w:p w:rsidR="00DA54A0" w:rsidRDefault="00DA54A0" w:rsidP="00DA54A0">
      <w:pPr>
        <w:ind w:firstLine="567"/>
        <w:jc w:val="both"/>
      </w:pPr>
    </w:p>
    <w:p w:rsidR="00DA54A0" w:rsidRPr="0042527F" w:rsidRDefault="0042527F" w:rsidP="0042527F">
      <w:pPr>
        <w:jc w:val="both"/>
        <w:rPr>
          <w:bCs/>
        </w:rPr>
      </w:pPr>
      <w:r>
        <w:tab/>
      </w:r>
      <w:r w:rsidR="00DA54A0">
        <w:t>2</w:t>
      </w:r>
      <w:r>
        <w:t>. Вважати таким, що втратило чинність</w:t>
      </w:r>
      <w:r w:rsidR="00DA54A0">
        <w:t xml:space="preserve"> рішення Яворівської</w:t>
      </w:r>
      <w:r>
        <w:t xml:space="preserve"> </w:t>
      </w:r>
      <w:r w:rsidR="00DA54A0">
        <w:t>районної ради від 15 грудня 2015 року № 20 «Про</w:t>
      </w:r>
      <w:r>
        <w:t xml:space="preserve"> </w:t>
      </w:r>
      <w:r w:rsidRPr="0042527F">
        <w:rPr>
          <w:bCs/>
        </w:rPr>
        <w:t>затвердження Положення про</w:t>
      </w:r>
      <w:r>
        <w:rPr>
          <w:bCs/>
        </w:rPr>
        <w:t xml:space="preserve"> </w:t>
      </w:r>
      <w:r w:rsidRPr="0042527F">
        <w:rPr>
          <w:bCs/>
        </w:rPr>
        <w:t>Пре</w:t>
      </w:r>
      <w:r>
        <w:rPr>
          <w:bCs/>
        </w:rPr>
        <w:t>зидію Яворівської районної ради</w:t>
      </w:r>
      <w:r w:rsidR="00DA54A0" w:rsidRPr="0042527F">
        <w:t xml:space="preserve">». </w:t>
      </w:r>
    </w:p>
    <w:p w:rsidR="00DA54A0" w:rsidRDefault="00DA54A0" w:rsidP="00DA54A0">
      <w:pPr>
        <w:ind w:firstLine="567"/>
        <w:jc w:val="both"/>
      </w:pPr>
    </w:p>
    <w:p w:rsidR="00DA54A0" w:rsidRDefault="00DA54A0" w:rsidP="00DA54A0">
      <w:pPr>
        <w:ind w:firstLine="567"/>
        <w:jc w:val="both"/>
      </w:pPr>
      <w:r>
        <w:t>3.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співробітництва.</w:t>
      </w:r>
    </w:p>
    <w:p w:rsidR="00DA54A0" w:rsidRDefault="00DA54A0" w:rsidP="00DA54A0">
      <w:pPr>
        <w:ind w:firstLine="567"/>
        <w:jc w:val="both"/>
      </w:pPr>
    </w:p>
    <w:p w:rsidR="00DA54A0" w:rsidRDefault="00DA54A0" w:rsidP="00DA54A0">
      <w:pPr>
        <w:ind w:firstLine="567"/>
        <w:jc w:val="both"/>
      </w:pPr>
    </w:p>
    <w:p w:rsidR="00DA54A0" w:rsidRDefault="00DA54A0" w:rsidP="00DA54A0">
      <w:pPr>
        <w:ind w:firstLine="567"/>
        <w:jc w:val="both"/>
      </w:pPr>
    </w:p>
    <w:p w:rsidR="00DA54A0" w:rsidRDefault="00DA54A0" w:rsidP="00DA54A0">
      <w:pPr>
        <w:ind w:firstLine="567"/>
        <w:jc w:val="both"/>
        <w:rPr>
          <w:bCs/>
        </w:rPr>
      </w:pPr>
    </w:p>
    <w:p w:rsidR="00DA54A0" w:rsidRPr="00366966" w:rsidRDefault="00DA54A0" w:rsidP="00DA54A0">
      <w:pPr>
        <w:rPr>
          <w:bCs/>
        </w:rPr>
      </w:pPr>
      <w:r>
        <w:rPr>
          <w:bCs/>
        </w:rPr>
        <w:t xml:space="preserve">Голова районної ради                                    </w:t>
      </w:r>
      <w:r w:rsidR="0042527F">
        <w:rPr>
          <w:bCs/>
        </w:rPr>
        <w:t xml:space="preserve">      </w:t>
      </w:r>
      <w:r w:rsidR="0042527F">
        <w:rPr>
          <w:bCs/>
        </w:rPr>
        <w:tab/>
      </w:r>
      <w:r w:rsidR="0042527F">
        <w:rPr>
          <w:bCs/>
        </w:rPr>
        <w:tab/>
        <w:t xml:space="preserve">  Микола Романюк</w:t>
      </w:r>
      <w:r>
        <w:t xml:space="preserve">                   </w:t>
      </w:r>
    </w:p>
    <w:p w:rsidR="00DA54A0" w:rsidRDefault="00DA54A0" w:rsidP="00DA54A0">
      <w:pPr>
        <w:jc w:val="both"/>
      </w:pPr>
    </w:p>
    <w:p w:rsidR="002D601E" w:rsidRDefault="002D601E"/>
    <w:p w:rsidR="00990224" w:rsidRDefault="00990224"/>
    <w:p w:rsidR="00990224" w:rsidRDefault="00990224"/>
    <w:p w:rsidR="00990224" w:rsidRDefault="00990224"/>
    <w:p w:rsidR="00990224" w:rsidRDefault="00990224"/>
    <w:p w:rsidR="00990224" w:rsidRDefault="00990224"/>
    <w:p w:rsidR="00990224" w:rsidRDefault="00990224" w:rsidP="00990224">
      <w:pPr>
        <w:ind w:firstLine="567"/>
        <w:jc w:val="right"/>
      </w:pPr>
      <w:r>
        <w:lastRenderedPageBreak/>
        <w:t>Додаток № 1</w:t>
      </w:r>
    </w:p>
    <w:p w:rsidR="00990224" w:rsidRDefault="00990224" w:rsidP="00990224">
      <w:pPr>
        <w:ind w:firstLine="567"/>
        <w:jc w:val="right"/>
      </w:pPr>
      <w:r>
        <w:t xml:space="preserve">до рішення районної ради </w:t>
      </w:r>
    </w:p>
    <w:p w:rsidR="00990224" w:rsidRPr="00664563" w:rsidRDefault="00990224" w:rsidP="00990224">
      <w:pPr>
        <w:ind w:firstLine="567"/>
        <w:jc w:val="right"/>
      </w:pPr>
      <w:r>
        <w:t xml:space="preserve">від 14 грудня 2020 року № </w:t>
      </w:r>
      <w:r w:rsidR="00E9004A">
        <w:t>17</w:t>
      </w:r>
    </w:p>
    <w:p w:rsidR="00990224" w:rsidRDefault="00990224" w:rsidP="00990224">
      <w:pPr>
        <w:ind w:firstLine="567"/>
        <w:jc w:val="center"/>
        <w:rPr>
          <w:b/>
        </w:rPr>
      </w:pPr>
    </w:p>
    <w:p w:rsidR="00990224" w:rsidRDefault="00990224" w:rsidP="00990224">
      <w:pPr>
        <w:ind w:firstLine="567"/>
        <w:jc w:val="center"/>
        <w:rPr>
          <w:b/>
        </w:rPr>
      </w:pPr>
    </w:p>
    <w:p w:rsidR="00990224" w:rsidRDefault="00990224" w:rsidP="00990224">
      <w:pPr>
        <w:ind w:firstLine="567"/>
        <w:jc w:val="center"/>
      </w:pPr>
      <w:r>
        <w:rPr>
          <w:b/>
        </w:rPr>
        <w:t>ПОЛОЖЕННЯ</w:t>
      </w:r>
    </w:p>
    <w:p w:rsidR="00990224" w:rsidRDefault="00990224" w:rsidP="00990224">
      <w:pPr>
        <w:ind w:firstLine="567"/>
        <w:jc w:val="center"/>
        <w:rPr>
          <w:b/>
        </w:rPr>
      </w:pPr>
      <w:r>
        <w:rPr>
          <w:b/>
        </w:rPr>
        <w:t>про Президію Яворівської районної ради</w:t>
      </w:r>
    </w:p>
    <w:p w:rsidR="00990224" w:rsidRDefault="00990224" w:rsidP="00990224">
      <w:pPr>
        <w:jc w:val="both"/>
        <w:rPr>
          <w:b/>
        </w:rPr>
      </w:pPr>
    </w:p>
    <w:p w:rsidR="00990224" w:rsidRDefault="00990224" w:rsidP="00990224">
      <w:pPr>
        <w:jc w:val="both"/>
      </w:pPr>
      <w:r>
        <w:rPr>
          <w:b/>
        </w:rPr>
        <w:tab/>
      </w:r>
      <w:r>
        <w:t>1. Президія Яворівської районної ради (далі - Президія ради) утворюється радою на весь строк повноважень ради і є дорадчим органом ради.</w:t>
      </w:r>
    </w:p>
    <w:p w:rsidR="00990224" w:rsidRDefault="00990224" w:rsidP="00990224">
      <w:pPr>
        <w:jc w:val="both"/>
      </w:pPr>
      <w:r>
        <w:tab/>
        <w:t>2. Президія ради утворюються для попередньої підготовки узгоджених пропозицій і рекомендацій з питань, що передбачається внести на розгляд  ради та оперативних консультацій керівництва районної ради з депутатським корпусом.</w:t>
      </w:r>
    </w:p>
    <w:p w:rsidR="00990224" w:rsidRDefault="00990224" w:rsidP="00990224">
      <w:pPr>
        <w:jc w:val="both"/>
      </w:pPr>
      <w:r>
        <w:tab/>
        <w:t>3. Президія ради у міжсесійний період може надавати рекомендації з питань надзвичайних (непередбачених ситуацій) у Яворівському районі.</w:t>
      </w:r>
    </w:p>
    <w:p w:rsidR="00990224" w:rsidRDefault="00990224" w:rsidP="00990224">
      <w:pPr>
        <w:jc w:val="both"/>
      </w:pPr>
      <w:r>
        <w:tab/>
        <w:t>4. У міжсесійний період з питань, що потребують негайного вирішення, президія районної ради може приймати відповідні рішення з подальшим розглядом їх на черговій сесії ради.</w:t>
      </w:r>
    </w:p>
    <w:p w:rsidR="00990224" w:rsidRDefault="00990224" w:rsidP="00990224">
      <w:pPr>
        <w:jc w:val="both"/>
      </w:pPr>
      <w:r>
        <w:tab/>
        <w:t>5. До складу президії ради входять: голова</w:t>
      </w:r>
      <w:r w:rsidR="00242578">
        <w:t xml:space="preserve"> ради, його заступник</w:t>
      </w:r>
      <w:r>
        <w:t>, голови постійних комісій ради, уповноважені представники зареєстрованих депутатських груп і фракцій (по одному від кожної депутатської групи, фракції), керуючий справами районної ради.</w:t>
      </w:r>
    </w:p>
    <w:p w:rsidR="00990224" w:rsidRDefault="00990224" w:rsidP="00990224">
      <w:pPr>
        <w:jc w:val="both"/>
      </w:pPr>
      <w:r>
        <w:tab/>
        <w:t>6. Голова районної ради організовує роботу президії ради.</w:t>
      </w:r>
    </w:p>
    <w:p w:rsidR="007F6FCD" w:rsidRDefault="00990224" w:rsidP="00990224">
      <w:pPr>
        <w:jc w:val="both"/>
      </w:pPr>
      <w:r>
        <w:tab/>
        <w:t>7. Засідання президії ради скликається  головою в міру необхідності і є правомірним, якщо в ньому бере участь більше половини її складу. На засідання президії ради можуть бути запрошені інші депутати з наданням їм права дорадчого голосу.</w:t>
      </w:r>
      <w:r w:rsidR="007F6FCD">
        <w:t xml:space="preserve"> </w:t>
      </w:r>
    </w:p>
    <w:p w:rsidR="00990224" w:rsidRDefault="007F6FCD" w:rsidP="00990224">
      <w:pPr>
        <w:jc w:val="both"/>
      </w:pPr>
      <w:r>
        <w:tab/>
      </w:r>
      <w:r w:rsidR="00812106">
        <w:t xml:space="preserve">8. </w:t>
      </w:r>
      <w:r>
        <w:t>У разі</w:t>
      </w:r>
      <w:r w:rsidR="00812106">
        <w:t xml:space="preserve"> відсутності голови районної ради у зв’язку із тимчасовою непрацездатністю або перебуванням у відпустці засідання президії ради скликається заступником голови районної ради.</w:t>
      </w:r>
    </w:p>
    <w:p w:rsidR="00990224" w:rsidRDefault="00812106" w:rsidP="00990224">
      <w:pPr>
        <w:jc w:val="both"/>
      </w:pPr>
      <w:r>
        <w:tab/>
        <w:t>9</w:t>
      </w:r>
      <w:r w:rsidR="00990224">
        <w:t>. Головуючим на засіданні президії ради є голова ради</w:t>
      </w:r>
      <w:r w:rsidR="007F6FCD">
        <w:t>, а у разі його відсутності</w:t>
      </w:r>
      <w:r w:rsidR="00990224">
        <w:t xml:space="preserve"> - заступник.</w:t>
      </w:r>
    </w:p>
    <w:p w:rsidR="000F10CC" w:rsidRDefault="00812106" w:rsidP="00990224">
      <w:pPr>
        <w:jc w:val="both"/>
      </w:pPr>
      <w:r>
        <w:tab/>
        <w:t>10</w:t>
      </w:r>
      <w:r w:rsidR="00990224">
        <w:t xml:space="preserve">. Засідання президії ради протоколюються. Ведення протоколу засідання президії ради здійснює керуючий справами районної ради. </w:t>
      </w:r>
      <w:r w:rsidR="000F10CC">
        <w:tab/>
      </w:r>
    </w:p>
    <w:p w:rsidR="00990224" w:rsidRDefault="000F10CC" w:rsidP="00990224">
      <w:pPr>
        <w:jc w:val="both"/>
      </w:pPr>
      <w:r>
        <w:tab/>
        <w:t xml:space="preserve">11. </w:t>
      </w:r>
      <w:r w:rsidR="00990224">
        <w:t>Протокол засідання підписується головуючим на засіданні та зберігається у виконавчому апараті районної ради.</w:t>
      </w:r>
    </w:p>
    <w:p w:rsidR="000F10CC" w:rsidRDefault="00812106" w:rsidP="00990224">
      <w:pPr>
        <w:jc w:val="both"/>
      </w:pPr>
      <w:r>
        <w:tab/>
        <w:t>1</w:t>
      </w:r>
      <w:r w:rsidR="000F10CC">
        <w:t>2</w:t>
      </w:r>
      <w:r w:rsidR="00990224">
        <w:t xml:space="preserve">. Президія ради може приймати рішення, які мають дорадчий характер. </w:t>
      </w:r>
    </w:p>
    <w:p w:rsidR="00990224" w:rsidRDefault="000F10CC" w:rsidP="00990224">
      <w:pPr>
        <w:jc w:val="both"/>
      </w:pPr>
      <w:r>
        <w:tab/>
        <w:t xml:space="preserve">13. </w:t>
      </w:r>
      <w:r w:rsidR="00990224">
        <w:t>Рішення президії з питань, віднесених до їх відання, приймаються більшістю голосів від складу президії.</w:t>
      </w:r>
    </w:p>
    <w:p w:rsidR="00990224" w:rsidRPr="00ED1F18" w:rsidRDefault="00990224" w:rsidP="00990224">
      <w:pPr>
        <w:jc w:val="both"/>
        <w:rPr>
          <w:szCs w:val="28"/>
        </w:rPr>
      </w:pPr>
      <w:r>
        <w:tab/>
      </w:r>
      <w:r w:rsidR="000F10CC">
        <w:t xml:space="preserve">14. </w:t>
      </w:r>
      <w:r w:rsidRPr="002D2E5E">
        <w:rPr>
          <w:szCs w:val="28"/>
        </w:rPr>
        <w:t>Рекомендації президії враховують</w:t>
      </w:r>
      <w:r w:rsidR="00FE3514">
        <w:rPr>
          <w:szCs w:val="28"/>
        </w:rPr>
        <w:t>ся при прийнятті рішень районною радою та головою ради – при виданні розпоряджень</w:t>
      </w:r>
      <w:r w:rsidRPr="002D2E5E">
        <w:rPr>
          <w:szCs w:val="28"/>
        </w:rPr>
        <w:t>.</w:t>
      </w:r>
    </w:p>
    <w:p w:rsidR="00990224" w:rsidRPr="002D2E5E" w:rsidRDefault="00990224" w:rsidP="00990224">
      <w:pPr>
        <w:jc w:val="both"/>
        <w:rPr>
          <w:szCs w:val="28"/>
        </w:rPr>
      </w:pPr>
      <w:r>
        <w:lastRenderedPageBreak/>
        <w:tab/>
      </w:r>
      <w:r w:rsidR="000F10CC">
        <w:rPr>
          <w:szCs w:val="28"/>
        </w:rPr>
        <w:t>15</w:t>
      </w:r>
      <w:r w:rsidRPr="002D2E5E">
        <w:rPr>
          <w:szCs w:val="28"/>
        </w:rPr>
        <w:t xml:space="preserve">. Організаційне, правове, інформаційне, аналітичне, матеріально-технічне забезпечення діяльності президії здійснює виконавчий апарат районної ради. </w:t>
      </w:r>
    </w:p>
    <w:p w:rsidR="00990224" w:rsidRDefault="00990224" w:rsidP="00990224">
      <w:pPr>
        <w:jc w:val="both"/>
      </w:pPr>
    </w:p>
    <w:p w:rsidR="00990224" w:rsidRPr="002D2E5E" w:rsidRDefault="00990224" w:rsidP="00990224">
      <w:pPr>
        <w:jc w:val="both"/>
        <w:rPr>
          <w:szCs w:val="28"/>
        </w:rPr>
      </w:pPr>
      <w:r>
        <w:tab/>
      </w:r>
      <w:r w:rsidR="000F10CC">
        <w:rPr>
          <w:szCs w:val="28"/>
        </w:rPr>
        <w:t>16</w:t>
      </w:r>
      <w:r w:rsidRPr="002D2E5E">
        <w:rPr>
          <w:szCs w:val="28"/>
        </w:rPr>
        <w:t>. Президія районної ради здійснює такі основні повноваження:</w:t>
      </w:r>
    </w:p>
    <w:p w:rsidR="00990224" w:rsidRPr="002D2E5E" w:rsidRDefault="000F10CC" w:rsidP="00990224">
      <w:pPr>
        <w:jc w:val="both"/>
        <w:rPr>
          <w:szCs w:val="28"/>
        </w:rPr>
      </w:pPr>
      <w:r>
        <w:rPr>
          <w:szCs w:val="28"/>
        </w:rPr>
        <w:t>             16</w:t>
      </w:r>
      <w:r w:rsidR="00990224" w:rsidRPr="002D2E5E">
        <w:rPr>
          <w:szCs w:val="28"/>
        </w:rPr>
        <w:t>.1. погодження пропозицій щодо скликання чергових і позачергових сесій, їх порядку денного, попередній розгляд матеріалів сесій, узгодження проектів рішень з найбільш важливих питань, що вносяться на розгляд ради;</w:t>
      </w:r>
    </w:p>
    <w:p w:rsidR="00990224" w:rsidRPr="002D2E5E" w:rsidRDefault="00990224" w:rsidP="00990224">
      <w:pPr>
        <w:jc w:val="both"/>
        <w:rPr>
          <w:szCs w:val="28"/>
        </w:rPr>
      </w:pPr>
      <w:r>
        <w:rPr>
          <w:szCs w:val="28"/>
        </w:rPr>
        <w:t>             </w:t>
      </w:r>
      <w:r w:rsidR="000F10CC">
        <w:rPr>
          <w:szCs w:val="28"/>
        </w:rPr>
        <w:t>16</w:t>
      </w:r>
      <w:r w:rsidRPr="002D2E5E">
        <w:rPr>
          <w:szCs w:val="28"/>
        </w:rPr>
        <w:t>.2. вироблення узгоджених пропозицій щодо перспективних і поточних питань діяльності ради та її органів;</w:t>
      </w:r>
    </w:p>
    <w:p w:rsidR="00990224" w:rsidRPr="002D2E5E" w:rsidRDefault="000F10CC" w:rsidP="00990224">
      <w:pPr>
        <w:jc w:val="both"/>
        <w:rPr>
          <w:szCs w:val="28"/>
        </w:rPr>
      </w:pPr>
      <w:r>
        <w:rPr>
          <w:szCs w:val="28"/>
        </w:rPr>
        <w:t>             16</w:t>
      </w:r>
      <w:r w:rsidR="00990224" w:rsidRPr="002D2E5E">
        <w:rPr>
          <w:szCs w:val="28"/>
        </w:rPr>
        <w:t>.3. організацію та контроль виконання рішень ради, внесених депутатами пропозицій і зауважень, рішень у зв’язку із запитами депутатів, зверненнями громадян тощо;</w:t>
      </w:r>
    </w:p>
    <w:p w:rsidR="00990224" w:rsidRPr="002D2E5E" w:rsidRDefault="000F10CC" w:rsidP="00990224">
      <w:pPr>
        <w:jc w:val="both"/>
        <w:rPr>
          <w:szCs w:val="28"/>
        </w:rPr>
      </w:pPr>
      <w:r>
        <w:rPr>
          <w:szCs w:val="28"/>
        </w:rPr>
        <w:t>             16</w:t>
      </w:r>
      <w:r w:rsidR="00990224" w:rsidRPr="002D2E5E">
        <w:rPr>
          <w:szCs w:val="28"/>
        </w:rPr>
        <w:t>.4. координацію діяльності постійних комісій у вивченні, попередньому розгляді і підготовці питань, що належать до відання ради;</w:t>
      </w:r>
    </w:p>
    <w:p w:rsidR="00990224" w:rsidRPr="002D2E5E" w:rsidRDefault="00990224" w:rsidP="00990224">
      <w:pPr>
        <w:jc w:val="both"/>
        <w:rPr>
          <w:szCs w:val="28"/>
        </w:rPr>
      </w:pPr>
      <w:r w:rsidRPr="002D2E5E">
        <w:rPr>
          <w:szCs w:val="28"/>
        </w:rPr>
        <w:t xml:space="preserve">           </w:t>
      </w:r>
      <w:r w:rsidR="000F10CC">
        <w:rPr>
          <w:szCs w:val="28"/>
        </w:rPr>
        <w:t>16</w:t>
      </w:r>
      <w:r w:rsidRPr="002D2E5E">
        <w:rPr>
          <w:szCs w:val="28"/>
        </w:rPr>
        <w:t>.5. сприяння діяльності депутатських груп і фракцій, депутатів, забезпечення умов для здійснення ними своїх повноважень, в разі необхідності попередній розгляд питань про дострокове припинення повноважень депутатів;</w:t>
      </w:r>
    </w:p>
    <w:p w:rsidR="00990224" w:rsidRPr="002D2E5E" w:rsidRDefault="000F10CC" w:rsidP="00990224">
      <w:pPr>
        <w:jc w:val="both"/>
        <w:rPr>
          <w:szCs w:val="28"/>
        </w:rPr>
      </w:pPr>
      <w:r>
        <w:rPr>
          <w:szCs w:val="28"/>
        </w:rPr>
        <w:t>              16</w:t>
      </w:r>
      <w:r w:rsidR="00990224" w:rsidRPr="002D2E5E">
        <w:rPr>
          <w:szCs w:val="28"/>
        </w:rPr>
        <w:t>.6. підготовку пропозицій щодо кандидатур осіб, які пропонуються для обрання, затвердження, призначення або погодження районною радою;</w:t>
      </w:r>
    </w:p>
    <w:p w:rsidR="00990224" w:rsidRPr="002D2E5E" w:rsidRDefault="00990224" w:rsidP="00990224">
      <w:pPr>
        <w:jc w:val="both"/>
        <w:rPr>
          <w:szCs w:val="28"/>
        </w:rPr>
      </w:pPr>
      <w:r>
        <w:rPr>
          <w:szCs w:val="28"/>
        </w:rPr>
        <w:t>              1</w:t>
      </w:r>
      <w:r w:rsidR="000F10CC">
        <w:rPr>
          <w:szCs w:val="28"/>
        </w:rPr>
        <w:t>6</w:t>
      </w:r>
      <w:r w:rsidRPr="002D2E5E">
        <w:rPr>
          <w:szCs w:val="28"/>
        </w:rPr>
        <w:t>.7. розгляд пропозицій щодо забезпечення взаємодії районної ради з райдержадміністрацією, радами інших рівнів, органами місцевого самоврядування, об’єднаннями громадян.</w:t>
      </w:r>
    </w:p>
    <w:p w:rsidR="00990224" w:rsidRPr="002D2E5E" w:rsidRDefault="00990224" w:rsidP="00990224">
      <w:pPr>
        <w:jc w:val="both"/>
        <w:rPr>
          <w:szCs w:val="28"/>
        </w:rPr>
      </w:pPr>
      <w:r w:rsidRPr="002D2E5E">
        <w:rPr>
          <w:szCs w:val="28"/>
        </w:rPr>
        <w:t>                                        </w:t>
      </w:r>
    </w:p>
    <w:p w:rsidR="00990224" w:rsidRPr="002D2E5E" w:rsidRDefault="006115E8" w:rsidP="00990224">
      <w:pPr>
        <w:jc w:val="both"/>
        <w:rPr>
          <w:szCs w:val="28"/>
        </w:rPr>
      </w:pPr>
      <w:r>
        <w:rPr>
          <w:szCs w:val="28"/>
        </w:rPr>
        <w:tab/>
        <w:t>17</w:t>
      </w:r>
      <w:r w:rsidR="00990224" w:rsidRPr="002D2E5E">
        <w:rPr>
          <w:szCs w:val="28"/>
        </w:rPr>
        <w:t xml:space="preserve">. </w:t>
      </w:r>
      <w:r>
        <w:t>Не рідше одного разу в рік голова районної ради звітує про роботу президії  на сесії районної ради.</w:t>
      </w:r>
    </w:p>
    <w:p w:rsidR="00990224" w:rsidRPr="002D2E5E" w:rsidRDefault="00990224" w:rsidP="00990224">
      <w:pPr>
        <w:pStyle w:val="ac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90224" w:rsidRDefault="00990224" w:rsidP="00990224">
      <w:pPr>
        <w:pStyle w:val="ac"/>
        <w:jc w:val="center"/>
        <w:rPr>
          <w:rFonts w:ascii="Times New Roman" w:hAnsi="Times New Roman"/>
          <w:lang w:val="uk-UA"/>
        </w:rPr>
      </w:pPr>
    </w:p>
    <w:p w:rsidR="00990224" w:rsidRDefault="00990224" w:rsidP="00990224"/>
    <w:p w:rsidR="00990224" w:rsidRDefault="00990224" w:rsidP="00990224">
      <w:r>
        <w:t xml:space="preserve">Голова районної ради                                      </w:t>
      </w:r>
      <w:r w:rsidR="006115E8">
        <w:t xml:space="preserve">         </w:t>
      </w:r>
      <w:r>
        <w:t xml:space="preserve">   Микола Романюк</w:t>
      </w:r>
    </w:p>
    <w:p w:rsidR="00990224" w:rsidRDefault="00990224"/>
    <w:sectPr w:rsidR="00990224" w:rsidSect="000865C2">
      <w:headerReference w:type="even" r:id="rId7"/>
      <w:headerReference w:type="default" r:id="rId8"/>
      <w:footerReference w:type="first" r:id="rId9"/>
      <w:pgSz w:w="11907" w:h="16834" w:code="9"/>
      <w:pgMar w:top="567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A29" w:rsidRDefault="00D12A29" w:rsidP="000865C2">
      <w:r>
        <w:separator/>
      </w:r>
    </w:p>
  </w:endnote>
  <w:endnote w:type="continuationSeparator" w:id="0">
    <w:p w:rsidR="00D12A29" w:rsidRDefault="00D12A29" w:rsidP="00086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D4A" w:rsidRDefault="00D12A29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A29" w:rsidRDefault="00D12A29" w:rsidP="000865C2">
      <w:r>
        <w:separator/>
      </w:r>
    </w:p>
  </w:footnote>
  <w:footnote w:type="continuationSeparator" w:id="0">
    <w:p w:rsidR="00D12A29" w:rsidRDefault="00D12A29" w:rsidP="000865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D4A" w:rsidRDefault="009B0F5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E351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7D4A" w:rsidRDefault="00D12A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D4A" w:rsidRDefault="009B0F57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FE3514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242578">
      <w:rPr>
        <w:rStyle w:val="a7"/>
        <w:noProof/>
        <w:sz w:val="22"/>
      </w:rPr>
      <w:t>3</w:t>
    </w:r>
    <w:r>
      <w:rPr>
        <w:rStyle w:val="a7"/>
        <w:sz w:val="22"/>
      </w:rPr>
      <w:fldChar w:fldCharType="end"/>
    </w:r>
  </w:p>
  <w:p w:rsidR="007A7D4A" w:rsidRDefault="00D12A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4A0"/>
    <w:rsid w:val="000865C2"/>
    <w:rsid w:val="000F10CC"/>
    <w:rsid w:val="0011200C"/>
    <w:rsid w:val="00242578"/>
    <w:rsid w:val="002D601E"/>
    <w:rsid w:val="0042527F"/>
    <w:rsid w:val="006115E8"/>
    <w:rsid w:val="006D432A"/>
    <w:rsid w:val="007F6FCD"/>
    <w:rsid w:val="00812106"/>
    <w:rsid w:val="00990224"/>
    <w:rsid w:val="009B0F57"/>
    <w:rsid w:val="00AC744D"/>
    <w:rsid w:val="00D12A29"/>
    <w:rsid w:val="00DA54A0"/>
    <w:rsid w:val="00E9004A"/>
    <w:rsid w:val="00F92940"/>
    <w:rsid w:val="00FE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A0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54A0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DA54A0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DA54A0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DA54A0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DA54A0"/>
    <w:rPr>
      <w:rFonts w:ascii="Times New Roman" w:hAnsi="Times New Roman"/>
    </w:rPr>
  </w:style>
  <w:style w:type="paragraph" w:styleId="a8">
    <w:name w:val="Body Text Indent"/>
    <w:basedOn w:val="a"/>
    <w:link w:val="a9"/>
    <w:rsid w:val="00DA54A0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DA54A0"/>
    <w:rPr>
      <w:rFonts w:eastAsia="Times New Roman"/>
      <w:bCs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DA54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54A0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Plain Text"/>
    <w:basedOn w:val="a"/>
    <w:link w:val="ad"/>
    <w:rsid w:val="00990224"/>
    <w:pPr>
      <w:widowControl w:val="0"/>
    </w:pPr>
    <w:rPr>
      <w:rFonts w:ascii="Courier New" w:hAnsi="Courier New"/>
      <w:sz w:val="20"/>
      <w:lang w:val="ru-RU" w:eastAsia="ru-RU"/>
    </w:rPr>
  </w:style>
  <w:style w:type="character" w:customStyle="1" w:styleId="ad">
    <w:name w:val="Текст Знак"/>
    <w:basedOn w:val="a0"/>
    <w:link w:val="ac"/>
    <w:rsid w:val="00990224"/>
    <w:rPr>
      <w:rFonts w:ascii="Courier New" w:eastAsia="Times New Roman" w:hAnsi="Courier New"/>
      <w:color w:val="auto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3360</Words>
  <Characters>1916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2020-12-15T13:35:00Z</cp:lastPrinted>
  <dcterms:created xsi:type="dcterms:W3CDTF">2020-12-07T12:05:00Z</dcterms:created>
  <dcterms:modified xsi:type="dcterms:W3CDTF">2020-12-15T13:35:00Z</dcterms:modified>
</cp:coreProperties>
</file>