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74BC2" w:rsidRPr="00D4046F" w:rsidRDefault="00674BC2" w:rsidP="00674BC2">
      <w:pPr>
        <w:jc w:val="center"/>
      </w:pPr>
      <w:r>
        <w:rPr>
          <w:noProof/>
          <w:lang w:eastAsia="uk-UA"/>
        </w:rPr>
        <w:drawing>
          <wp:inline distT="0" distB="0" distL="0" distR="0">
            <wp:extent cx="427990" cy="609600"/>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427990" cy="609600"/>
                    </a:xfrm>
                    <a:prstGeom prst="rect">
                      <a:avLst/>
                    </a:prstGeom>
                    <a:noFill/>
                    <a:ln w="9525">
                      <a:noFill/>
                      <a:miter lim="800000"/>
                      <a:headEnd/>
                      <a:tailEnd/>
                    </a:ln>
                  </pic:spPr>
                </pic:pic>
              </a:graphicData>
            </a:graphic>
          </wp:inline>
        </w:drawing>
      </w:r>
    </w:p>
    <w:p w:rsidR="00674BC2" w:rsidRDefault="00251484" w:rsidP="00674BC2">
      <w:pPr>
        <w:pStyle w:val="ac"/>
      </w:pPr>
      <w:r>
        <w:t>Україна</w:t>
      </w:r>
    </w:p>
    <w:p w:rsidR="00251484" w:rsidRPr="00251484" w:rsidRDefault="00251484" w:rsidP="00251484">
      <w:pPr>
        <w:jc w:val="right"/>
        <w:rPr>
          <w:sz w:val="24"/>
          <w:szCs w:val="24"/>
        </w:rPr>
      </w:pPr>
    </w:p>
    <w:p w:rsidR="00674BC2" w:rsidRDefault="00674BC2" w:rsidP="003A5F19">
      <w:pPr>
        <w:rPr>
          <w:b/>
          <w:caps/>
          <w:sz w:val="32"/>
        </w:rPr>
      </w:pPr>
      <w:r w:rsidRPr="00D4046F">
        <w:rPr>
          <w:b/>
          <w:caps/>
        </w:rPr>
        <w:t xml:space="preserve">              </w:t>
      </w:r>
      <w:r w:rsidRPr="00D4046F">
        <w:rPr>
          <w:b/>
          <w:caps/>
          <w:sz w:val="32"/>
        </w:rPr>
        <w:t>ЯВОРІВСЬКА РАЙОННА РАДА ЛЬВІВСЬКОЇ ОБЛАСТІ</w:t>
      </w:r>
    </w:p>
    <w:p w:rsidR="003A5F19" w:rsidRDefault="00674BC2" w:rsidP="00EE2D11">
      <w:pPr>
        <w:spacing w:before="120" w:after="120"/>
      </w:pPr>
      <w:r w:rsidRPr="00D4046F">
        <w:t xml:space="preserve">                   </w:t>
      </w:r>
      <w:r>
        <w:t xml:space="preserve">                               </w:t>
      </w:r>
      <w:r w:rsidRPr="00D4046F">
        <w:t xml:space="preserve"> </w:t>
      </w:r>
      <w:r w:rsidR="00251484">
        <w:rPr>
          <w:lang w:val="en-US"/>
        </w:rPr>
        <w:t>V</w:t>
      </w:r>
      <w:r w:rsidR="003C03EF">
        <w:t>І</w:t>
      </w:r>
      <w:r>
        <w:t xml:space="preserve"> </w:t>
      </w:r>
      <w:r w:rsidRPr="00D4046F">
        <w:t>сесія VІ</w:t>
      </w:r>
      <w:r w:rsidR="00251484">
        <w:rPr>
          <w:lang w:val="en-US"/>
        </w:rPr>
        <w:t>I</w:t>
      </w:r>
      <w:r>
        <w:t>І</w:t>
      </w:r>
      <w:r w:rsidRPr="00D4046F">
        <w:t xml:space="preserve"> скликання</w:t>
      </w:r>
    </w:p>
    <w:p w:rsidR="00674BC2" w:rsidRPr="00243E59" w:rsidRDefault="00674BC2" w:rsidP="00243E59">
      <w:pPr>
        <w:spacing w:before="240"/>
        <w:jc w:val="center"/>
        <w:rPr>
          <w:b/>
          <w:caps/>
          <w:sz w:val="40"/>
        </w:rPr>
      </w:pPr>
      <w:r>
        <w:rPr>
          <w:b/>
          <w:caps/>
          <w:sz w:val="40"/>
        </w:rPr>
        <w:t xml:space="preserve">РІШЕННЯ  № </w:t>
      </w:r>
      <w:r w:rsidR="00243E59">
        <w:rPr>
          <w:b/>
          <w:caps/>
          <w:sz w:val="40"/>
        </w:rPr>
        <w:t>111</w:t>
      </w:r>
    </w:p>
    <w:p w:rsidR="003A5F19" w:rsidRPr="00D4046F" w:rsidRDefault="003A5F19" w:rsidP="00674BC2">
      <w:pPr>
        <w:spacing w:before="120" w:after="120"/>
        <w:jc w:val="center"/>
        <w:rPr>
          <w:b/>
          <w:sz w:val="40"/>
        </w:rPr>
      </w:pPr>
    </w:p>
    <w:p w:rsidR="00674BC2" w:rsidRPr="00D4046F" w:rsidRDefault="003C03EF" w:rsidP="00674BC2">
      <w:pPr>
        <w:pStyle w:val="aa"/>
        <w:rPr>
          <w:sz w:val="24"/>
        </w:rPr>
      </w:pPr>
      <w:r>
        <w:rPr>
          <w:sz w:val="24"/>
        </w:rPr>
        <w:t xml:space="preserve">« </w:t>
      </w:r>
      <w:r w:rsidR="00243E59">
        <w:rPr>
          <w:sz w:val="24"/>
        </w:rPr>
        <w:t xml:space="preserve">07 </w:t>
      </w:r>
      <w:r>
        <w:rPr>
          <w:sz w:val="24"/>
        </w:rPr>
        <w:t xml:space="preserve">»  </w:t>
      </w:r>
      <w:r w:rsidR="00251484">
        <w:rPr>
          <w:sz w:val="24"/>
        </w:rPr>
        <w:t>груд</w:t>
      </w:r>
      <w:r>
        <w:rPr>
          <w:sz w:val="24"/>
        </w:rPr>
        <w:t>ня</w:t>
      </w:r>
      <w:r w:rsidR="00674BC2">
        <w:rPr>
          <w:sz w:val="24"/>
        </w:rPr>
        <w:t xml:space="preserve">  20</w:t>
      </w:r>
      <w:r w:rsidR="00251484">
        <w:rPr>
          <w:sz w:val="24"/>
        </w:rPr>
        <w:t>2</w:t>
      </w:r>
      <w:r w:rsidR="00674BC2">
        <w:rPr>
          <w:sz w:val="24"/>
        </w:rPr>
        <w:t>1</w:t>
      </w:r>
      <w:r w:rsidR="00674BC2" w:rsidRPr="00D4046F">
        <w:rPr>
          <w:sz w:val="24"/>
        </w:rPr>
        <w:t xml:space="preserve"> р. </w:t>
      </w:r>
      <w:r w:rsidR="00674BC2">
        <w:rPr>
          <w:sz w:val="24"/>
        </w:rPr>
        <w:t xml:space="preserve">                                                                                                                                                                                                                                                                           </w:t>
      </w:r>
      <w:r w:rsidR="00674BC2" w:rsidRPr="00D4046F">
        <w:rPr>
          <w:sz w:val="24"/>
        </w:rPr>
        <w:t xml:space="preserve">                                                                                                                                                                                                                                                                                                                                                                                                                                                                                                                                                                                                                                                                         </w:t>
      </w:r>
      <w:r w:rsidR="00674BC2" w:rsidRPr="00D4046F">
        <w:rPr>
          <w:b/>
          <w:sz w:val="24"/>
        </w:rPr>
        <w:t xml:space="preserve">                                                                </w:t>
      </w:r>
      <w:r w:rsidR="00674BC2" w:rsidRPr="00D4046F">
        <w:rPr>
          <w:sz w:val="24"/>
        </w:rPr>
        <w:t xml:space="preserve">                                                                                                                                                                                                                                                                                                                                        </w:t>
      </w:r>
    </w:p>
    <w:p w:rsidR="00674BC2" w:rsidRPr="00D4046F" w:rsidRDefault="00674BC2" w:rsidP="00674BC2">
      <w:pPr>
        <w:pStyle w:val="aa"/>
        <w:rPr>
          <w:sz w:val="24"/>
        </w:rPr>
      </w:pPr>
      <w:r w:rsidRPr="00D4046F">
        <w:t xml:space="preserve">        м. Яворів</w:t>
      </w:r>
    </w:p>
    <w:p w:rsidR="00674BC2" w:rsidRPr="00D4046F" w:rsidRDefault="00674BC2" w:rsidP="00674BC2">
      <w:pPr>
        <w:pStyle w:val="aa"/>
      </w:pPr>
    </w:p>
    <w:p w:rsidR="00674BC2" w:rsidRPr="0033018C" w:rsidRDefault="00674BC2" w:rsidP="00674BC2">
      <w:pPr>
        <w:rPr>
          <w:b/>
          <w:sz w:val="27"/>
          <w:szCs w:val="27"/>
        </w:rPr>
      </w:pPr>
      <w:r w:rsidRPr="0033018C">
        <w:rPr>
          <w:b/>
          <w:sz w:val="27"/>
          <w:szCs w:val="27"/>
        </w:rPr>
        <w:t>Про внесення змін до Регламенту</w:t>
      </w:r>
    </w:p>
    <w:p w:rsidR="00674BC2" w:rsidRPr="0033018C" w:rsidRDefault="00674BC2" w:rsidP="00674BC2">
      <w:pPr>
        <w:rPr>
          <w:b/>
          <w:sz w:val="27"/>
          <w:szCs w:val="27"/>
        </w:rPr>
      </w:pPr>
      <w:r w:rsidRPr="0033018C">
        <w:rPr>
          <w:b/>
          <w:sz w:val="27"/>
          <w:szCs w:val="27"/>
        </w:rPr>
        <w:t>Яворівської районної ради</w:t>
      </w:r>
    </w:p>
    <w:p w:rsidR="00674BC2" w:rsidRPr="0033018C" w:rsidRDefault="00674BC2" w:rsidP="00674BC2">
      <w:pPr>
        <w:rPr>
          <w:sz w:val="27"/>
          <w:szCs w:val="27"/>
        </w:rPr>
      </w:pPr>
    </w:p>
    <w:p w:rsidR="00674BC2" w:rsidRPr="0033018C" w:rsidRDefault="00674BC2" w:rsidP="00674BC2">
      <w:pPr>
        <w:pStyle w:val="a8"/>
        <w:rPr>
          <w:sz w:val="27"/>
          <w:szCs w:val="27"/>
        </w:rPr>
      </w:pPr>
      <w:r w:rsidRPr="0033018C">
        <w:rPr>
          <w:sz w:val="27"/>
          <w:szCs w:val="27"/>
        </w:rPr>
        <w:t>Відповідно до ст. 43, ст. 57, ст. 59 Закону України «Про місцеве самоврядування в Україні», ст. 45 Регла</w:t>
      </w:r>
      <w:r w:rsidR="00852E12" w:rsidRPr="0033018C">
        <w:rPr>
          <w:sz w:val="27"/>
          <w:szCs w:val="27"/>
        </w:rPr>
        <w:t>менту Яворівської районної ради</w:t>
      </w:r>
      <w:r w:rsidRPr="0033018C">
        <w:rPr>
          <w:sz w:val="27"/>
          <w:szCs w:val="27"/>
        </w:rPr>
        <w:t xml:space="preserve">, </w:t>
      </w:r>
      <w:r w:rsidR="002670F6">
        <w:rPr>
          <w:sz w:val="27"/>
          <w:szCs w:val="27"/>
        </w:rPr>
        <w:t xml:space="preserve">у зв’язку </w:t>
      </w:r>
      <w:r w:rsidR="00251484" w:rsidRPr="0033018C">
        <w:rPr>
          <w:sz w:val="27"/>
          <w:szCs w:val="27"/>
        </w:rPr>
        <w:t>з наступним введенням у дію системи</w:t>
      </w:r>
      <w:r w:rsidR="00E2169C">
        <w:rPr>
          <w:sz w:val="27"/>
          <w:szCs w:val="27"/>
        </w:rPr>
        <w:t xml:space="preserve"> електронного</w:t>
      </w:r>
      <w:r w:rsidR="00251484" w:rsidRPr="0033018C">
        <w:rPr>
          <w:sz w:val="27"/>
          <w:szCs w:val="27"/>
        </w:rPr>
        <w:t xml:space="preserve"> голосування «Голос»</w:t>
      </w:r>
      <w:r w:rsidR="00524124" w:rsidRPr="0033018C">
        <w:rPr>
          <w:sz w:val="27"/>
          <w:szCs w:val="27"/>
        </w:rPr>
        <w:t>, Яворівська районна рада, –</w:t>
      </w:r>
    </w:p>
    <w:p w:rsidR="00674BC2" w:rsidRPr="0033018C" w:rsidRDefault="00674BC2" w:rsidP="00674BC2">
      <w:pPr>
        <w:rPr>
          <w:sz w:val="27"/>
          <w:szCs w:val="27"/>
        </w:rPr>
      </w:pPr>
    </w:p>
    <w:p w:rsidR="00674BC2" w:rsidRPr="0033018C" w:rsidRDefault="00674BC2" w:rsidP="00674BC2">
      <w:pPr>
        <w:ind w:firstLine="720"/>
        <w:jc w:val="center"/>
        <w:rPr>
          <w:b/>
          <w:bCs/>
          <w:sz w:val="27"/>
          <w:szCs w:val="27"/>
        </w:rPr>
      </w:pPr>
      <w:r w:rsidRPr="0033018C">
        <w:rPr>
          <w:b/>
          <w:bCs/>
          <w:sz w:val="27"/>
          <w:szCs w:val="27"/>
        </w:rPr>
        <w:t>ВИРІШИЛА:</w:t>
      </w:r>
    </w:p>
    <w:p w:rsidR="00674BC2" w:rsidRPr="0033018C" w:rsidRDefault="00674BC2" w:rsidP="00674BC2">
      <w:pPr>
        <w:jc w:val="both"/>
        <w:rPr>
          <w:sz w:val="27"/>
          <w:szCs w:val="27"/>
        </w:rPr>
      </w:pPr>
    </w:p>
    <w:p w:rsidR="00674BC2" w:rsidRPr="0033018C" w:rsidRDefault="003565B9" w:rsidP="00674BC2">
      <w:pPr>
        <w:ind w:firstLine="720"/>
        <w:jc w:val="both"/>
        <w:rPr>
          <w:sz w:val="27"/>
          <w:szCs w:val="27"/>
        </w:rPr>
      </w:pPr>
      <w:r w:rsidRPr="0033018C">
        <w:rPr>
          <w:sz w:val="27"/>
          <w:szCs w:val="27"/>
        </w:rPr>
        <w:t>1</w:t>
      </w:r>
      <w:r w:rsidR="00674BC2" w:rsidRPr="0033018C">
        <w:rPr>
          <w:sz w:val="27"/>
          <w:szCs w:val="27"/>
        </w:rPr>
        <w:t>. Внести до Регламенту Яворівської районної ради VІ</w:t>
      </w:r>
      <w:r w:rsidR="00524124" w:rsidRPr="0033018C">
        <w:rPr>
          <w:sz w:val="27"/>
          <w:szCs w:val="27"/>
        </w:rPr>
        <w:t>І</w:t>
      </w:r>
      <w:r w:rsidR="00674BC2" w:rsidRPr="0033018C">
        <w:rPr>
          <w:sz w:val="27"/>
          <w:szCs w:val="27"/>
        </w:rPr>
        <w:t xml:space="preserve">І скликання (далі – Регламент), затвердженого рішенням Яворівської районної ради від </w:t>
      </w:r>
      <w:r w:rsidR="00524124" w:rsidRPr="0033018C">
        <w:rPr>
          <w:sz w:val="27"/>
          <w:szCs w:val="27"/>
        </w:rPr>
        <w:t>14</w:t>
      </w:r>
      <w:r w:rsidR="00674BC2" w:rsidRPr="0033018C">
        <w:rPr>
          <w:sz w:val="27"/>
          <w:szCs w:val="27"/>
        </w:rPr>
        <w:t xml:space="preserve"> грудня 20</w:t>
      </w:r>
      <w:r w:rsidR="00524124" w:rsidRPr="0033018C">
        <w:rPr>
          <w:sz w:val="27"/>
          <w:szCs w:val="27"/>
        </w:rPr>
        <w:t>20</w:t>
      </w:r>
      <w:r w:rsidR="00674BC2" w:rsidRPr="0033018C">
        <w:rPr>
          <w:sz w:val="27"/>
          <w:szCs w:val="27"/>
        </w:rPr>
        <w:t xml:space="preserve"> року № 1</w:t>
      </w:r>
      <w:r w:rsidR="00524124" w:rsidRPr="0033018C">
        <w:rPr>
          <w:sz w:val="27"/>
          <w:szCs w:val="27"/>
        </w:rPr>
        <w:t>3</w:t>
      </w:r>
      <w:r w:rsidR="0033018C" w:rsidRPr="0033018C">
        <w:rPr>
          <w:sz w:val="27"/>
          <w:szCs w:val="27"/>
        </w:rPr>
        <w:t>,</w:t>
      </w:r>
      <w:r w:rsidR="00674BC2" w:rsidRPr="0033018C">
        <w:rPr>
          <w:sz w:val="27"/>
          <w:szCs w:val="27"/>
        </w:rPr>
        <w:t xml:space="preserve"> </w:t>
      </w:r>
      <w:r w:rsidR="00524124" w:rsidRPr="0033018C">
        <w:rPr>
          <w:sz w:val="27"/>
          <w:szCs w:val="27"/>
        </w:rPr>
        <w:t>наступн</w:t>
      </w:r>
      <w:r w:rsidR="00674BC2" w:rsidRPr="0033018C">
        <w:rPr>
          <w:sz w:val="27"/>
          <w:szCs w:val="27"/>
        </w:rPr>
        <w:t>і зміни:</w:t>
      </w:r>
    </w:p>
    <w:p w:rsidR="00674BC2" w:rsidRPr="0033018C" w:rsidRDefault="00674BC2" w:rsidP="00674BC2">
      <w:pPr>
        <w:jc w:val="both"/>
        <w:rPr>
          <w:sz w:val="27"/>
          <w:szCs w:val="27"/>
        </w:rPr>
      </w:pPr>
    </w:p>
    <w:p w:rsidR="00524124" w:rsidRPr="0033018C" w:rsidRDefault="00524124" w:rsidP="00524124">
      <w:pPr>
        <w:ind w:firstLine="567"/>
        <w:jc w:val="both"/>
        <w:rPr>
          <w:sz w:val="27"/>
          <w:szCs w:val="27"/>
        </w:rPr>
      </w:pPr>
      <w:r w:rsidRPr="0033018C">
        <w:rPr>
          <w:sz w:val="27"/>
          <w:szCs w:val="27"/>
        </w:rPr>
        <w:t>1. Внести зміни до ст. 36 Регламенту, а саме:</w:t>
      </w:r>
    </w:p>
    <w:p w:rsidR="00524124" w:rsidRPr="0033018C" w:rsidRDefault="00524124" w:rsidP="00524124">
      <w:pPr>
        <w:ind w:firstLine="567"/>
        <w:jc w:val="both"/>
        <w:rPr>
          <w:sz w:val="27"/>
          <w:szCs w:val="27"/>
        </w:rPr>
      </w:pPr>
      <w:r w:rsidRPr="0033018C">
        <w:rPr>
          <w:sz w:val="27"/>
          <w:szCs w:val="27"/>
        </w:rPr>
        <w:t>1.1. Назву статті 36 Регламенту викласти в новій редакції «Стаття 36. Відкрите поіменне голосування без застосування електронної системи».</w:t>
      </w:r>
    </w:p>
    <w:p w:rsidR="00524124" w:rsidRPr="0033018C" w:rsidRDefault="00524124" w:rsidP="00524124">
      <w:pPr>
        <w:ind w:firstLine="567"/>
        <w:jc w:val="both"/>
        <w:rPr>
          <w:sz w:val="27"/>
          <w:szCs w:val="27"/>
        </w:rPr>
      </w:pPr>
      <w:r w:rsidRPr="0033018C">
        <w:rPr>
          <w:sz w:val="27"/>
          <w:szCs w:val="27"/>
        </w:rPr>
        <w:t xml:space="preserve">1.2. Пункт 36.1. статті 36 Регламенту викласти в новій редакції: «36.1. </w:t>
      </w:r>
      <w:r w:rsidRPr="0033018C">
        <w:rPr>
          <w:sz w:val="27"/>
          <w:szCs w:val="27"/>
          <w:bdr w:val="none" w:sz="0" w:space="0" w:color="auto" w:frame="1"/>
          <w:lang w:eastAsia="uk-UA"/>
        </w:rPr>
        <w:t>У разі технічної несправності електронної системи голосування, тимчасового припинення постачання електроенергії чи при інших непередбачуваних обставинах при яких неможливо застосувати електронну систему для голосування</w:t>
      </w:r>
      <w:r w:rsidR="00074FA4">
        <w:rPr>
          <w:sz w:val="27"/>
          <w:szCs w:val="27"/>
          <w:bdr w:val="none" w:sz="0" w:space="0" w:color="auto" w:frame="1"/>
          <w:lang w:eastAsia="uk-UA"/>
        </w:rPr>
        <w:t>,</w:t>
      </w:r>
      <w:r w:rsidRPr="0033018C">
        <w:rPr>
          <w:sz w:val="27"/>
          <w:szCs w:val="27"/>
          <w:bdr w:val="none" w:sz="0" w:space="0" w:color="auto" w:frame="1"/>
          <w:lang w:eastAsia="uk-UA"/>
        </w:rPr>
        <w:t xml:space="preserve"> </w:t>
      </w:r>
      <w:r w:rsidRPr="0033018C">
        <w:rPr>
          <w:sz w:val="27"/>
          <w:szCs w:val="27"/>
        </w:rPr>
        <w:t>рішення ради приймаються відкритим поіменним голосуванням без застосування електронної системи».</w:t>
      </w:r>
    </w:p>
    <w:p w:rsidR="00524124" w:rsidRPr="0033018C" w:rsidRDefault="00524124" w:rsidP="00524124">
      <w:pPr>
        <w:ind w:firstLine="360"/>
        <w:jc w:val="both"/>
        <w:rPr>
          <w:sz w:val="27"/>
          <w:szCs w:val="27"/>
        </w:rPr>
      </w:pPr>
      <w:r w:rsidRPr="0033018C">
        <w:rPr>
          <w:sz w:val="27"/>
          <w:szCs w:val="27"/>
        </w:rPr>
        <w:t>1.3. Пункт 36.3. статті 36 Регламенту викласти в новій редакції: «36.3. Підрахунок голосів депутатів під час проведення відкритого поіменного голосування без застосування електронної системи здійснюється лічильною комісією, обраною депутатами на початку пленарного засідання, у складі трьох чоловік. Члени лічильної комісії обирають зі свого складу голову комісії».</w:t>
      </w:r>
    </w:p>
    <w:p w:rsidR="00524124" w:rsidRPr="0033018C" w:rsidRDefault="00524124" w:rsidP="00074FA4">
      <w:pPr>
        <w:spacing w:before="120"/>
        <w:ind w:firstLine="567"/>
        <w:jc w:val="both"/>
        <w:rPr>
          <w:sz w:val="27"/>
          <w:szCs w:val="27"/>
        </w:rPr>
      </w:pPr>
      <w:r w:rsidRPr="0033018C">
        <w:rPr>
          <w:sz w:val="27"/>
          <w:szCs w:val="27"/>
        </w:rPr>
        <w:t xml:space="preserve">2. Після статті 37 доповнити Регламент новою статтею наступного змісту «Стаття 38. </w:t>
      </w:r>
      <w:r w:rsidRPr="0033018C">
        <w:rPr>
          <w:bCs/>
          <w:sz w:val="27"/>
          <w:szCs w:val="27"/>
          <w:bdr w:val="none" w:sz="0" w:space="0" w:color="auto" w:frame="1"/>
          <w:lang w:eastAsia="uk-UA"/>
        </w:rPr>
        <w:t>Реєстрація та поіменне голосування депутатів через  електронну систему.</w:t>
      </w:r>
    </w:p>
    <w:p w:rsidR="00524124" w:rsidRPr="0033018C" w:rsidRDefault="00524124" w:rsidP="00524124">
      <w:pPr>
        <w:ind w:firstLine="567"/>
        <w:jc w:val="both"/>
        <w:rPr>
          <w:sz w:val="27"/>
          <w:szCs w:val="27"/>
        </w:rPr>
      </w:pPr>
      <w:r w:rsidRPr="0033018C">
        <w:rPr>
          <w:sz w:val="27"/>
          <w:szCs w:val="27"/>
        </w:rPr>
        <w:lastRenderedPageBreak/>
        <w:t xml:space="preserve">38.1. </w:t>
      </w:r>
      <w:r w:rsidR="00E2169C">
        <w:rPr>
          <w:sz w:val="27"/>
          <w:szCs w:val="27"/>
        </w:rPr>
        <w:t>Е</w:t>
      </w:r>
      <w:r w:rsidRPr="0033018C">
        <w:rPr>
          <w:sz w:val="27"/>
          <w:szCs w:val="27"/>
        </w:rPr>
        <w:t xml:space="preserve">лектронна система голосування </w:t>
      </w:r>
      <w:r w:rsidR="00E2169C">
        <w:rPr>
          <w:sz w:val="27"/>
          <w:szCs w:val="27"/>
        </w:rPr>
        <w:t xml:space="preserve">«Голос» </w:t>
      </w:r>
      <w:r w:rsidRPr="0033018C">
        <w:rPr>
          <w:sz w:val="27"/>
          <w:szCs w:val="27"/>
        </w:rPr>
        <w:t xml:space="preserve">(далі </w:t>
      </w:r>
      <w:r w:rsidR="00E2169C">
        <w:rPr>
          <w:sz w:val="27"/>
          <w:szCs w:val="27"/>
        </w:rPr>
        <w:t>–</w:t>
      </w:r>
      <w:r w:rsidRPr="0033018C">
        <w:rPr>
          <w:sz w:val="27"/>
          <w:szCs w:val="27"/>
        </w:rPr>
        <w:t xml:space="preserve"> Система) спрямована на вирішення таких завдань:</w:t>
      </w:r>
    </w:p>
    <w:p w:rsidR="00524124" w:rsidRPr="0033018C" w:rsidRDefault="00524124" w:rsidP="00524124">
      <w:pPr>
        <w:ind w:firstLine="567"/>
        <w:jc w:val="both"/>
        <w:rPr>
          <w:sz w:val="27"/>
          <w:szCs w:val="27"/>
        </w:rPr>
      </w:pPr>
      <w:r w:rsidRPr="0033018C">
        <w:rPr>
          <w:sz w:val="27"/>
          <w:szCs w:val="27"/>
        </w:rPr>
        <w:t>38.1.1. Автоматизація контролю за дотриманням регламентних норм і підвищення ефективності організації перебігу сесії.</w:t>
      </w:r>
    </w:p>
    <w:p w:rsidR="00524124" w:rsidRPr="0033018C" w:rsidRDefault="00524124" w:rsidP="00524124">
      <w:pPr>
        <w:ind w:firstLine="567"/>
        <w:jc w:val="both"/>
        <w:rPr>
          <w:sz w:val="27"/>
          <w:szCs w:val="27"/>
        </w:rPr>
      </w:pPr>
      <w:r w:rsidRPr="0033018C">
        <w:rPr>
          <w:sz w:val="27"/>
          <w:szCs w:val="27"/>
        </w:rPr>
        <w:t>38.1.2. Автоматизація процесу голосування в ході сесії, наочне відображення результатів, можливість збереження результатів голосування.</w:t>
      </w:r>
    </w:p>
    <w:p w:rsidR="00524124" w:rsidRPr="0033018C" w:rsidRDefault="00524124" w:rsidP="00524124">
      <w:pPr>
        <w:ind w:firstLine="567"/>
        <w:jc w:val="both"/>
        <w:rPr>
          <w:sz w:val="27"/>
          <w:szCs w:val="27"/>
        </w:rPr>
      </w:pPr>
      <w:r w:rsidRPr="0033018C">
        <w:rPr>
          <w:sz w:val="27"/>
          <w:szCs w:val="27"/>
        </w:rPr>
        <w:t>38.1.3. Об’єктивна реєстрація всіх процедурних подій і оформлення для створення архіву сесій з можливістю ефективного пошуку інформації.</w:t>
      </w:r>
    </w:p>
    <w:p w:rsidR="00524124" w:rsidRPr="0033018C" w:rsidRDefault="00524124" w:rsidP="00524124">
      <w:pPr>
        <w:ind w:firstLine="567"/>
        <w:jc w:val="both"/>
        <w:rPr>
          <w:sz w:val="27"/>
          <w:szCs w:val="27"/>
        </w:rPr>
      </w:pPr>
      <w:r w:rsidRPr="0033018C">
        <w:rPr>
          <w:sz w:val="27"/>
          <w:szCs w:val="27"/>
        </w:rPr>
        <w:t>38.2. Основні функції Системи:</w:t>
      </w:r>
    </w:p>
    <w:p w:rsidR="00524124" w:rsidRPr="0033018C" w:rsidRDefault="00524124" w:rsidP="00524124">
      <w:pPr>
        <w:ind w:firstLine="567"/>
        <w:jc w:val="both"/>
        <w:rPr>
          <w:sz w:val="27"/>
          <w:szCs w:val="27"/>
        </w:rPr>
      </w:pPr>
      <w:r w:rsidRPr="0033018C">
        <w:rPr>
          <w:sz w:val="27"/>
          <w:szCs w:val="27"/>
        </w:rPr>
        <w:t>38.2.1. Реєстрація та ідентифікація депутатів на сесії ради.</w:t>
      </w:r>
    </w:p>
    <w:p w:rsidR="00524124" w:rsidRPr="0033018C" w:rsidRDefault="00524124" w:rsidP="00524124">
      <w:pPr>
        <w:ind w:firstLine="567"/>
        <w:jc w:val="both"/>
        <w:rPr>
          <w:sz w:val="27"/>
          <w:szCs w:val="27"/>
        </w:rPr>
      </w:pPr>
      <w:r w:rsidRPr="0033018C">
        <w:rPr>
          <w:sz w:val="27"/>
          <w:szCs w:val="27"/>
        </w:rPr>
        <w:t>38.2.2. Відображення на головному екрані в сесійному залі поточного часу і дати проведення сесії, порядку денного, інформації щодо голосування і реєстрації депутатів, інформації про наявність кворуму.</w:t>
      </w:r>
    </w:p>
    <w:p w:rsidR="00524124" w:rsidRPr="0033018C" w:rsidRDefault="00524124" w:rsidP="00524124">
      <w:pPr>
        <w:ind w:firstLine="567"/>
        <w:jc w:val="both"/>
        <w:rPr>
          <w:sz w:val="27"/>
          <w:szCs w:val="27"/>
        </w:rPr>
      </w:pPr>
      <w:r w:rsidRPr="0033018C">
        <w:rPr>
          <w:sz w:val="27"/>
          <w:szCs w:val="27"/>
        </w:rPr>
        <w:t>38.2.3. Автоматизація підрахунку голосів і визначення результатів голосування з відображенням цієї інформації на головному екрані в сесійній залі, на моніторах головуючого та працівника виконавчого апарату Яворівської районної ради.</w:t>
      </w:r>
    </w:p>
    <w:p w:rsidR="00524124" w:rsidRPr="0033018C" w:rsidRDefault="00524124" w:rsidP="00524124">
      <w:pPr>
        <w:ind w:firstLine="567"/>
        <w:jc w:val="both"/>
        <w:rPr>
          <w:sz w:val="27"/>
          <w:szCs w:val="27"/>
        </w:rPr>
      </w:pPr>
      <w:r w:rsidRPr="0033018C">
        <w:rPr>
          <w:sz w:val="27"/>
          <w:szCs w:val="27"/>
        </w:rPr>
        <w:t>38.2.4. Накопичення та оперативна видача довідкової інформації про результати голосування.</w:t>
      </w:r>
    </w:p>
    <w:p w:rsidR="00524124" w:rsidRPr="0033018C" w:rsidRDefault="00524124" w:rsidP="00524124">
      <w:pPr>
        <w:ind w:firstLine="567"/>
        <w:jc w:val="both"/>
        <w:rPr>
          <w:sz w:val="27"/>
          <w:szCs w:val="27"/>
        </w:rPr>
      </w:pPr>
      <w:r w:rsidRPr="0033018C">
        <w:rPr>
          <w:sz w:val="27"/>
          <w:szCs w:val="27"/>
        </w:rPr>
        <w:t>38.3. Спеціальне програмне забезпечення Системи повинно забезпечувати:</w:t>
      </w:r>
    </w:p>
    <w:p w:rsidR="00524124" w:rsidRPr="0033018C" w:rsidRDefault="00524124" w:rsidP="00524124">
      <w:pPr>
        <w:ind w:firstLine="567"/>
        <w:jc w:val="both"/>
        <w:rPr>
          <w:sz w:val="27"/>
          <w:szCs w:val="27"/>
        </w:rPr>
      </w:pPr>
      <w:r w:rsidRPr="0033018C">
        <w:rPr>
          <w:sz w:val="27"/>
          <w:szCs w:val="27"/>
        </w:rPr>
        <w:t>38.3.1. Реєстрацію, програмування, аналіз наявності персональної електронної картки депутата.</w:t>
      </w:r>
    </w:p>
    <w:p w:rsidR="00524124" w:rsidRPr="0033018C" w:rsidRDefault="00524124" w:rsidP="00524124">
      <w:pPr>
        <w:ind w:firstLine="567"/>
        <w:jc w:val="both"/>
        <w:rPr>
          <w:sz w:val="27"/>
          <w:szCs w:val="27"/>
        </w:rPr>
      </w:pPr>
      <w:r w:rsidRPr="0033018C">
        <w:rPr>
          <w:sz w:val="27"/>
          <w:szCs w:val="27"/>
        </w:rPr>
        <w:t>38.3.2. Підготовку до проведення сесії (дати сесії, внесення порядку денного, назв проєктів рішень, прізвищ доповідачів).</w:t>
      </w:r>
    </w:p>
    <w:p w:rsidR="00524124" w:rsidRPr="0033018C" w:rsidRDefault="00524124" w:rsidP="00524124">
      <w:pPr>
        <w:ind w:firstLine="567"/>
        <w:jc w:val="both"/>
        <w:rPr>
          <w:sz w:val="27"/>
          <w:szCs w:val="27"/>
        </w:rPr>
      </w:pPr>
      <w:r w:rsidRPr="0033018C">
        <w:rPr>
          <w:sz w:val="27"/>
          <w:szCs w:val="27"/>
        </w:rPr>
        <w:t>38.3.3. Ведення бази даних депутатів (внесення даних у список депутатів);</w:t>
      </w:r>
    </w:p>
    <w:p w:rsidR="00524124" w:rsidRPr="0033018C" w:rsidRDefault="00524124" w:rsidP="00524124">
      <w:pPr>
        <w:ind w:firstLine="567"/>
        <w:jc w:val="both"/>
        <w:rPr>
          <w:sz w:val="27"/>
          <w:szCs w:val="27"/>
        </w:rPr>
      </w:pPr>
      <w:r w:rsidRPr="0033018C">
        <w:rPr>
          <w:sz w:val="27"/>
          <w:szCs w:val="27"/>
        </w:rPr>
        <w:t>38.3.4. Проведення і фіксацію результатів голосувань з кожного пункту порядку денного (або по групі пунктів).</w:t>
      </w:r>
    </w:p>
    <w:p w:rsidR="00524124" w:rsidRPr="0033018C" w:rsidRDefault="00524124" w:rsidP="00524124">
      <w:pPr>
        <w:ind w:firstLine="567"/>
        <w:jc w:val="both"/>
        <w:rPr>
          <w:sz w:val="27"/>
          <w:szCs w:val="27"/>
        </w:rPr>
      </w:pPr>
      <w:r w:rsidRPr="0033018C">
        <w:rPr>
          <w:sz w:val="27"/>
          <w:szCs w:val="27"/>
        </w:rPr>
        <w:t>38.3.5. Реєстрацію депутатів на сесії, відстеження наявності персональних електронних карт у пультах депутатів у реальному часі в ході сесії.</w:t>
      </w:r>
    </w:p>
    <w:p w:rsidR="00524124" w:rsidRPr="0033018C" w:rsidRDefault="00524124" w:rsidP="00524124">
      <w:pPr>
        <w:ind w:firstLine="567"/>
        <w:jc w:val="both"/>
        <w:rPr>
          <w:sz w:val="27"/>
          <w:szCs w:val="27"/>
        </w:rPr>
      </w:pPr>
      <w:r w:rsidRPr="0033018C">
        <w:rPr>
          <w:sz w:val="27"/>
          <w:szCs w:val="27"/>
        </w:rPr>
        <w:t>38.3.6. Відображення всієї необхідної інформації на головному екрані в сесійному залі та в моніторах головуючого та працівника виконавчого апарату під час сесії (порядок денний, інформація з поточного питання порядку денного, список депутатів).</w:t>
      </w:r>
    </w:p>
    <w:p w:rsidR="00524124" w:rsidRPr="0033018C" w:rsidRDefault="00524124" w:rsidP="00524124">
      <w:pPr>
        <w:ind w:firstLine="567"/>
        <w:jc w:val="both"/>
        <w:rPr>
          <w:sz w:val="27"/>
          <w:szCs w:val="27"/>
        </w:rPr>
      </w:pPr>
      <w:r w:rsidRPr="0033018C">
        <w:rPr>
          <w:sz w:val="27"/>
          <w:szCs w:val="27"/>
        </w:rPr>
        <w:t>38.4. Картки депутатів видає працівник виконавчого апарату Яворівської районної ради на час проведення пленарного засідання.</w:t>
      </w:r>
    </w:p>
    <w:p w:rsidR="00524124" w:rsidRPr="0033018C" w:rsidRDefault="00524124" w:rsidP="00524124">
      <w:pPr>
        <w:ind w:firstLine="567"/>
        <w:jc w:val="both"/>
        <w:rPr>
          <w:sz w:val="27"/>
          <w:szCs w:val="27"/>
        </w:rPr>
      </w:pPr>
      <w:r w:rsidRPr="0033018C">
        <w:rPr>
          <w:sz w:val="27"/>
          <w:szCs w:val="27"/>
        </w:rPr>
        <w:t>Депутат зобов’язаний забезпечити належне використання картки депутата під час пленарного засідання та повернути її працівнику виконавчого апарату Яворівської районної ради після завершення використання.</w:t>
      </w:r>
    </w:p>
    <w:p w:rsidR="00524124" w:rsidRPr="0033018C" w:rsidRDefault="00524124" w:rsidP="00524124">
      <w:pPr>
        <w:ind w:firstLine="567"/>
        <w:jc w:val="both"/>
        <w:rPr>
          <w:sz w:val="27"/>
          <w:szCs w:val="27"/>
        </w:rPr>
      </w:pPr>
      <w:r w:rsidRPr="0033018C">
        <w:rPr>
          <w:sz w:val="27"/>
          <w:szCs w:val="27"/>
        </w:rPr>
        <w:t>При пошкодженні картки депутата він повинен повідомити про це головуючого, після чого головуючий надає доручення виконавчому апарату Яворівської районної ради, надати такому депутату нову картку.</w:t>
      </w:r>
    </w:p>
    <w:p w:rsidR="00524124" w:rsidRPr="0033018C" w:rsidRDefault="00524124" w:rsidP="00524124">
      <w:pPr>
        <w:ind w:firstLine="567"/>
        <w:jc w:val="both"/>
        <w:rPr>
          <w:sz w:val="27"/>
          <w:szCs w:val="27"/>
        </w:rPr>
      </w:pPr>
      <w:r w:rsidRPr="0033018C">
        <w:rPr>
          <w:sz w:val="27"/>
          <w:szCs w:val="27"/>
        </w:rPr>
        <w:t>38.5. Відсутній під час голосування на сесії депутат не має права передавати свій голос іншому та не має права подати свій голос пізніше.</w:t>
      </w:r>
    </w:p>
    <w:p w:rsidR="00524124" w:rsidRPr="0033018C" w:rsidRDefault="00524124" w:rsidP="00524124">
      <w:pPr>
        <w:ind w:firstLine="567"/>
        <w:jc w:val="both"/>
        <w:rPr>
          <w:sz w:val="27"/>
          <w:szCs w:val="27"/>
        </w:rPr>
      </w:pPr>
      <w:r w:rsidRPr="0033018C">
        <w:rPr>
          <w:sz w:val="27"/>
          <w:szCs w:val="27"/>
        </w:rPr>
        <w:t>38.6. Депутат може використовувати лише власну картку для голосування. Використання картки іншого депутата для голосування, як і передача власної картки іншому депутату, забороняється.</w:t>
      </w:r>
    </w:p>
    <w:p w:rsidR="00524124" w:rsidRPr="0033018C" w:rsidRDefault="00524124" w:rsidP="00524124">
      <w:pPr>
        <w:ind w:firstLine="567"/>
        <w:jc w:val="both"/>
        <w:rPr>
          <w:sz w:val="27"/>
          <w:szCs w:val="27"/>
        </w:rPr>
      </w:pPr>
      <w:r w:rsidRPr="0033018C">
        <w:rPr>
          <w:sz w:val="27"/>
          <w:szCs w:val="27"/>
        </w:rPr>
        <w:t xml:space="preserve">38.7. Якщо депутат помітив голосування депутатом за карткою іншого депутата, він має негайно звернути на це увагу головуючого на засіданні, який </w:t>
      </w:r>
      <w:r w:rsidRPr="0033018C">
        <w:rPr>
          <w:sz w:val="27"/>
          <w:szCs w:val="27"/>
        </w:rPr>
        <w:lastRenderedPageBreak/>
        <w:t>повинен невідкладно вжити відповідних заходів щодо забезпечення персонального голосування депутатів.</w:t>
      </w:r>
    </w:p>
    <w:p w:rsidR="00524124" w:rsidRPr="0033018C" w:rsidRDefault="00524124" w:rsidP="00524124">
      <w:pPr>
        <w:ind w:firstLine="567"/>
        <w:jc w:val="both"/>
        <w:rPr>
          <w:sz w:val="27"/>
          <w:szCs w:val="27"/>
        </w:rPr>
      </w:pPr>
      <w:r w:rsidRPr="0033018C">
        <w:rPr>
          <w:sz w:val="27"/>
          <w:szCs w:val="27"/>
        </w:rPr>
        <w:t>38.8. У випадку звернень до головуючого під час засідання з приводу голосування депутатом з використанням картки іншого депутата, що підтверджується відповідними доказами (фотографіями чи відеозаписом), розгляд питання порядку денного на вимогу депутата, який звернувся до головуючого на пленарному засіданні, зупиняється. Головуючий встановлює присутність відповідного депутата (карткою якого голосували без його участі) у залі засідань, а в разі його відсутності доручає працівнику виконавчого апарату Яворівської районної ради вилучити картку такого депутата і проводить повторне голосування щодо пропозиції, яка ставилась на голосування останньою.</w:t>
      </w:r>
    </w:p>
    <w:p w:rsidR="00524124" w:rsidRPr="0033018C" w:rsidRDefault="00524124" w:rsidP="00524124">
      <w:pPr>
        <w:ind w:firstLine="567"/>
        <w:jc w:val="both"/>
        <w:rPr>
          <w:sz w:val="27"/>
          <w:szCs w:val="27"/>
        </w:rPr>
      </w:pPr>
      <w:r w:rsidRPr="0033018C">
        <w:rPr>
          <w:sz w:val="27"/>
          <w:szCs w:val="27"/>
        </w:rPr>
        <w:t>38.9. У випадку, передбаченому пунктом 3</w:t>
      </w:r>
      <w:r w:rsidR="00C102ED">
        <w:rPr>
          <w:sz w:val="27"/>
          <w:szCs w:val="27"/>
        </w:rPr>
        <w:t>8</w:t>
      </w:r>
      <w:r w:rsidRPr="0033018C">
        <w:rPr>
          <w:sz w:val="27"/>
          <w:szCs w:val="27"/>
        </w:rPr>
        <w:t xml:space="preserve">.8 цієї статті, голова Яворівської районної ради у п’ятиденний строк скеровує дане звернення на розгляд постійної комісії </w:t>
      </w:r>
      <w:r w:rsidRPr="0033018C">
        <w:rPr>
          <w:bCs/>
          <w:sz w:val="27"/>
          <w:szCs w:val="27"/>
          <w:bdr w:val="none" w:sz="0" w:space="0" w:color="auto" w:frame="1"/>
          <w:shd w:val="clear" w:color="auto" w:fill="FFFFFF"/>
        </w:rPr>
        <w:t>з питань</w:t>
      </w:r>
      <w:r w:rsidR="005D1CD8">
        <w:rPr>
          <w:bCs/>
          <w:sz w:val="27"/>
          <w:szCs w:val="27"/>
          <w:bdr w:val="none" w:sz="0" w:space="0" w:color="auto" w:frame="1"/>
          <w:shd w:val="clear" w:color="auto" w:fill="FFFFFF"/>
        </w:rPr>
        <w:t xml:space="preserve"> </w:t>
      </w:r>
      <w:r w:rsidR="005D1CD8">
        <w:t>регламенту, дотримання законності, військових проблем та прикордонного співробітництва.</w:t>
      </w:r>
      <w:r w:rsidRPr="0033018C">
        <w:rPr>
          <w:sz w:val="27"/>
          <w:szCs w:val="27"/>
        </w:rPr>
        <w:t xml:space="preserve"> Комісія зобов’язана розглянути таке звернення та надати висновки чи пропозиції до наступного пленарного засідання.</w:t>
      </w:r>
    </w:p>
    <w:p w:rsidR="00524124" w:rsidRPr="0033018C" w:rsidRDefault="00524124" w:rsidP="00524124">
      <w:pPr>
        <w:ind w:firstLine="567"/>
        <w:jc w:val="both"/>
        <w:rPr>
          <w:sz w:val="27"/>
          <w:szCs w:val="27"/>
        </w:rPr>
      </w:pPr>
      <w:r w:rsidRPr="0033018C">
        <w:rPr>
          <w:sz w:val="27"/>
          <w:szCs w:val="27"/>
        </w:rPr>
        <w:t>38.10. У разі виходу з ладу електронної Системи, голосування проводиться відповідно до чинного законодавства, при цьому підрахунок голосів проводить лічильна комісія, обрана з числа депутатів.</w:t>
      </w:r>
    </w:p>
    <w:p w:rsidR="00524124" w:rsidRPr="0033018C" w:rsidRDefault="00524124" w:rsidP="00524124">
      <w:pPr>
        <w:ind w:firstLine="567"/>
        <w:jc w:val="both"/>
        <w:rPr>
          <w:sz w:val="27"/>
          <w:szCs w:val="27"/>
        </w:rPr>
      </w:pPr>
      <w:r w:rsidRPr="0033018C">
        <w:rPr>
          <w:sz w:val="27"/>
          <w:szCs w:val="27"/>
        </w:rPr>
        <w:t>У разі виходу з ладу електронної Системи, поіменне голосування проводиться в порядку, визначеному даним Регламентом.</w:t>
      </w:r>
    </w:p>
    <w:p w:rsidR="00524124" w:rsidRPr="0033018C" w:rsidRDefault="00524124" w:rsidP="00524124">
      <w:pPr>
        <w:ind w:firstLine="567"/>
        <w:jc w:val="both"/>
        <w:rPr>
          <w:sz w:val="27"/>
          <w:szCs w:val="27"/>
        </w:rPr>
      </w:pPr>
      <w:r w:rsidRPr="0033018C">
        <w:rPr>
          <w:sz w:val="27"/>
          <w:szCs w:val="27"/>
        </w:rPr>
        <w:t>38.11. Доступ до Системи для безперешкодного отримання інформації в ході сесії має головуючий на засіданні.</w:t>
      </w:r>
    </w:p>
    <w:p w:rsidR="00524124" w:rsidRPr="0033018C" w:rsidRDefault="00524124" w:rsidP="00524124">
      <w:pPr>
        <w:ind w:firstLine="567"/>
        <w:jc w:val="both"/>
        <w:rPr>
          <w:sz w:val="27"/>
          <w:szCs w:val="27"/>
          <w:shd w:val="clear" w:color="auto" w:fill="FFFFFF"/>
        </w:rPr>
      </w:pPr>
      <w:r w:rsidRPr="0033018C">
        <w:rPr>
          <w:sz w:val="27"/>
          <w:szCs w:val="27"/>
        </w:rPr>
        <w:t xml:space="preserve">38.12. </w:t>
      </w:r>
      <w:r w:rsidRPr="0033018C">
        <w:rPr>
          <w:sz w:val="27"/>
          <w:szCs w:val="27"/>
          <w:shd w:val="clear" w:color="auto" w:fill="FFFFFF"/>
        </w:rPr>
        <w:t xml:space="preserve">Результати поіменного голосування підлягають обов’язковому оприлюдненню та наданню за запитом відповідно до Закону України «Про доступ до публічної інформації». Результати поіменного голосування розміщуються на офіційному </w:t>
      </w:r>
      <w:proofErr w:type="spellStart"/>
      <w:r w:rsidRPr="0033018C">
        <w:rPr>
          <w:sz w:val="27"/>
          <w:szCs w:val="27"/>
          <w:shd w:val="clear" w:color="auto" w:fill="FFFFFF"/>
        </w:rPr>
        <w:t>веб-сайті</w:t>
      </w:r>
      <w:proofErr w:type="spellEnd"/>
      <w:r w:rsidRPr="0033018C">
        <w:rPr>
          <w:sz w:val="27"/>
          <w:szCs w:val="27"/>
          <w:shd w:val="clear" w:color="auto" w:fill="FFFFFF"/>
        </w:rPr>
        <w:t xml:space="preserve"> районної ради (у формі відкритих даних).</w:t>
      </w:r>
    </w:p>
    <w:p w:rsidR="00524124" w:rsidRPr="0033018C" w:rsidRDefault="00524124" w:rsidP="00524124">
      <w:pPr>
        <w:ind w:firstLine="567"/>
        <w:jc w:val="both"/>
        <w:rPr>
          <w:sz w:val="27"/>
          <w:szCs w:val="27"/>
        </w:rPr>
      </w:pPr>
      <w:r w:rsidRPr="0033018C">
        <w:rPr>
          <w:sz w:val="27"/>
          <w:szCs w:val="27"/>
        </w:rPr>
        <w:t>38.13. У разі порушення процедури голосування або виникнення перешкод під час його проведення проводиться повторне голосування без обговорення питання.</w:t>
      </w:r>
    </w:p>
    <w:p w:rsidR="00A24512" w:rsidRPr="0033018C" w:rsidRDefault="00A24512" w:rsidP="00674BC2">
      <w:pPr>
        <w:ind w:firstLine="720"/>
        <w:jc w:val="both"/>
        <w:rPr>
          <w:sz w:val="27"/>
          <w:szCs w:val="27"/>
        </w:rPr>
      </w:pPr>
    </w:p>
    <w:p w:rsidR="00674BC2" w:rsidRPr="0033018C" w:rsidRDefault="00CB7689" w:rsidP="00674BC2">
      <w:pPr>
        <w:ind w:firstLine="720"/>
        <w:jc w:val="both"/>
        <w:rPr>
          <w:sz w:val="27"/>
          <w:szCs w:val="27"/>
        </w:rPr>
      </w:pPr>
      <w:r>
        <w:rPr>
          <w:sz w:val="27"/>
          <w:szCs w:val="27"/>
        </w:rPr>
        <w:t>3</w:t>
      </w:r>
      <w:r w:rsidR="00674BC2" w:rsidRPr="0033018C">
        <w:rPr>
          <w:sz w:val="27"/>
          <w:szCs w:val="27"/>
        </w:rPr>
        <w:t>. Контроль за виконанням рішення покласти на постійну комісію районної ради з питань регламенту, дотримання законності, військових проблем та прикордонного співробітництва (</w:t>
      </w:r>
      <w:r w:rsidR="0033018C" w:rsidRPr="0033018C">
        <w:rPr>
          <w:sz w:val="27"/>
          <w:szCs w:val="27"/>
        </w:rPr>
        <w:t>В</w:t>
      </w:r>
      <w:r w:rsidR="00674BC2" w:rsidRPr="0033018C">
        <w:rPr>
          <w:sz w:val="27"/>
          <w:szCs w:val="27"/>
        </w:rPr>
        <w:t xml:space="preserve">. </w:t>
      </w:r>
      <w:proofErr w:type="spellStart"/>
      <w:r w:rsidR="0033018C" w:rsidRPr="0033018C">
        <w:rPr>
          <w:sz w:val="27"/>
          <w:szCs w:val="27"/>
        </w:rPr>
        <w:t>Молящий</w:t>
      </w:r>
      <w:proofErr w:type="spellEnd"/>
      <w:r w:rsidR="00674BC2" w:rsidRPr="0033018C">
        <w:rPr>
          <w:sz w:val="27"/>
          <w:szCs w:val="27"/>
        </w:rPr>
        <w:t>).</w:t>
      </w:r>
    </w:p>
    <w:p w:rsidR="00674BC2" w:rsidRPr="0033018C" w:rsidRDefault="00674BC2" w:rsidP="00674BC2">
      <w:pPr>
        <w:ind w:firstLine="720"/>
        <w:jc w:val="both"/>
        <w:rPr>
          <w:sz w:val="27"/>
          <w:szCs w:val="27"/>
        </w:rPr>
      </w:pPr>
    </w:p>
    <w:p w:rsidR="00674BC2" w:rsidRPr="0033018C" w:rsidRDefault="00674BC2" w:rsidP="00674BC2">
      <w:pPr>
        <w:ind w:firstLine="720"/>
        <w:jc w:val="both"/>
        <w:rPr>
          <w:sz w:val="27"/>
          <w:szCs w:val="27"/>
        </w:rPr>
      </w:pPr>
    </w:p>
    <w:p w:rsidR="00674BC2" w:rsidRPr="0033018C" w:rsidRDefault="00674BC2" w:rsidP="008B115F">
      <w:pPr>
        <w:ind w:firstLine="720"/>
        <w:jc w:val="both"/>
        <w:rPr>
          <w:sz w:val="27"/>
          <w:szCs w:val="27"/>
        </w:rPr>
      </w:pPr>
      <w:r w:rsidRPr="0033018C">
        <w:rPr>
          <w:sz w:val="27"/>
          <w:szCs w:val="27"/>
        </w:rPr>
        <w:t xml:space="preserve">Голова районної ради                             </w:t>
      </w:r>
      <w:r w:rsidR="003A5F19" w:rsidRPr="0033018C">
        <w:rPr>
          <w:sz w:val="27"/>
          <w:szCs w:val="27"/>
        </w:rPr>
        <w:t xml:space="preserve">                       </w:t>
      </w:r>
      <w:r w:rsidR="008B115F">
        <w:rPr>
          <w:sz w:val="27"/>
          <w:szCs w:val="27"/>
        </w:rPr>
        <w:t>Микола Романюк</w:t>
      </w:r>
    </w:p>
    <w:p w:rsidR="002D601E" w:rsidRPr="0033018C" w:rsidRDefault="002D601E">
      <w:pPr>
        <w:rPr>
          <w:sz w:val="27"/>
          <w:szCs w:val="27"/>
        </w:rPr>
      </w:pPr>
    </w:p>
    <w:sectPr w:rsidR="002D601E" w:rsidRPr="0033018C" w:rsidSect="008454B7">
      <w:headerReference w:type="even" r:id="rId7"/>
      <w:headerReference w:type="default" r:id="rId8"/>
      <w:pgSz w:w="11907" w:h="16834" w:code="9"/>
      <w:pgMar w:top="851" w:right="851" w:bottom="851" w:left="1418" w:header="578" w:footer="578"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1007D" w:rsidRDefault="0071007D" w:rsidP="00B95FEB">
      <w:r>
        <w:separator/>
      </w:r>
    </w:p>
  </w:endnote>
  <w:endnote w:type="continuationSeparator" w:id="0">
    <w:p w:rsidR="0071007D" w:rsidRDefault="0071007D" w:rsidP="00B95FE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Kudriashov">
    <w:altName w:val="Arial"/>
    <w:charset w:val="00"/>
    <w:family w:val="swiss"/>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1007D" w:rsidRDefault="0071007D" w:rsidP="00B95FEB">
      <w:r>
        <w:separator/>
      </w:r>
    </w:p>
  </w:footnote>
  <w:footnote w:type="continuationSeparator" w:id="0">
    <w:p w:rsidR="0071007D" w:rsidRDefault="0071007D" w:rsidP="00B95FE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454B7" w:rsidRDefault="00C06520">
    <w:pPr>
      <w:pStyle w:val="a3"/>
      <w:framePr w:wrap="around" w:vAnchor="text" w:hAnchor="margin" w:xAlign="center" w:y="1"/>
      <w:rPr>
        <w:rStyle w:val="a7"/>
      </w:rPr>
    </w:pPr>
    <w:r>
      <w:rPr>
        <w:rStyle w:val="a7"/>
      </w:rPr>
      <w:fldChar w:fldCharType="begin"/>
    </w:r>
    <w:r w:rsidR="00920F19">
      <w:rPr>
        <w:rStyle w:val="a7"/>
      </w:rPr>
      <w:instrText xml:space="preserve">PAGE  </w:instrText>
    </w:r>
    <w:r>
      <w:rPr>
        <w:rStyle w:val="a7"/>
      </w:rPr>
      <w:fldChar w:fldCharType="end"/>
    </w:r>
  </w:p>
  <w:p w:rsidR="008454B7" w:rsidRDefault="0071007D">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454B7" w:rsidRDefault="00C06520">
    <w:pPr>
      <w:pStyle w:val="a3"/>
      <w:framePr w:wrap="around" w:vAnchor="text" w:hAnchor="margin" w:xAlign="center" w:y="1"/>
      <w:rPr>
        <w:rStyle w:val="a7"/>
        <w:sz w:val="24"/>
      </w:rPr>
    </w:pPr>
    <w:r>
      <w:rPr>
        <w:rStyle w:val="a7"/>
        <w:sz w:val="24"/>
      </w:rPr>
      <w:fldChar w:fldCharType="begin"/>
    </w:r>
    <w:r w:rsidR="00920F19">
      <w:rPr>
        <w:rStyle w:val="a7"/>
        <w:sz w:val="24"/>
      </w:rPr>
      <w:instrText xml:space="preserve">PAGE  </w:instrText>
    </w:r>
    <w:r>
      <w:rPr>
        <w:rStyle w:val="a7"/>
        <w:sz w:val="24"/>
      </w:rPr>
      <w:fldChar w:fldCharType="separate"/>
    </w:r>
    <w:r w:rsidR="00F81432">
      <w:rPr>
        <w:rStyle w:val="a7"/>
        <w:noProof/>
        <w:sz w:val="24"/>
      </w:rPr>
      <w:t>2</w:t>
    </w:r>
    <w:r>
      <w:rPr>
        <w:rStyle w:val="a7"/>
        <w:sz w:val="24"/>
      </w:rPr>
      <w:fldChar w:fldCharType="end"/>
    </w:r>
  </w:p>
  <w:p w:rsidR="008454B7" w:rsidRDefault="0071007D">
    <w:pPr>
      <w:pStyle w:val="a3"/>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7"/>
  <w:proofState w:spelling="clean" w:grammar="clean"/>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rsids>
    <w:rsidRoot w:val="00674BC2"/>
    <w:rsid w:val="000470CF"/>
    <w:rsid w:val="00071B0A"/>
    <w:rsid w:val="00074FA4"/>
    <w:rsid w:val="0011200C"/>
    <w:rsid w:val="001E248D"/>
    <w:rsid w:val="00243E59"/>
    <w:rsid w:val="00251484"/>
    <w:rsid w:val="002670F6"/>
    <w:rsid w:val="002D601E"/>
    <w:rsid w:val="002E2745"/>
    <w:rsid w:val="002F4271"/>
    <w:rsid w:val="0033018C"/>
    <w:rsid w:val="003565B9"/>
    <w:rsid w:val="003A5F19"/>
    <w:rsid w:val="003C03EF"/>
    <w:rsid w:val="00524124"/>
    <w:rsid w:val="005D1CD8"/>
    <w:rsid w:val="00674BC2"/>
    <w:rsid w:val="0071007D"/>
    <w:rsid w:val="00740D90"/>
    <w:rsid w:val="00812A28"/>
    <w:rsid w:val="00852E12"/>
    <w:rsid w:val="008B115F"/>
    <w:rsid w:val="00920F19"/>
    <w:rsid w:val="00A24512"/>
    <w:rsid w:val="00A34B5B"/>
    <w:rsid w:val="00AA67E3"/>
    <w:rsid w:val="00AC744D"/>
    <w:rsid w:val="00AE6910"/>
    <w:rsid w:val="00B373E3"/>
    <w:rsid w:val="00B770E5"/>
    <w:rsid w:val="00B95FEB"/>
    <w:rsid w:val="00C06520"/>
    <w:rsid w:val="00C102ED"/>
    <w:rsid w:val="00C75BCA"/>
    <w:rsid w:val="00CB7689"/>
    <w:rsid w:val="00DA098B"/>
    <w:rsid w:val="00E2169C"/>
    <w:rsid w:val="00E77743"/>
    <w:rsid w:val="00EA5650"/>
    <w:rsid w:val="00EA72CC"/>
    <w:rsid w:val="00EB2C9D"/>
    <w:rsid w:val="00EE2D11"/>
    <w:rsid w:val="00F81432"/>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color w:val="000000"/>
        <w:sz w:val="28"/>
        <w:szCs w:val="28"/>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0"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74BC2"/>
    <w:pPr>
      <w:spacing w:after="0" w:line="240" w:lineRule="auto"/>
    </w:pPr>
    <w:rPr>
      <w:rFonts w:eastAsia="Times New Roman"/>
      <w:color w:val="auto"/>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674BC2"/>
    <w:pPr>
      <w:tabs>
        <w:tab w:val="center" w:pos="4320"/>
        <w:tab w:val="right" w:pos="8640"/>
      </w:tabs>
    </w:pPr>
    <w:rPr>
      <w:rFonts w:ascii="Kudriashov" w:hAnsi="Kudriashov"/>
    </w:rPr>
  </w:style>
  <w:style w:type="character" w:customStyle="1" w:styleId="a4">
    <w:name w:val="Верхний колонтитул Знак"/>
    <w:basedOn w:val="a0"/>
    <w:link w:val="a3"/>
    <w:rsid w:val="00674BC2"/>
    <w:rPr>
      <w:rFonts w:ascii="Kudriashov" w:eastAsia="Times New Roman" w:hAnsi="Kudriashov"/>
      <w:color w:val="auto"/>
      <w:szCs w:val="20"/>
      <w:lang w:eastAsia="ru-RU"/>
    </w:rPr>
  </w:style>
  <w:style w:type="paragraph" w:styleId="a5">
    <w:name w:val="footer"/>
    <w:basedOn w:val="a"/>
    <w:link w:val="a6"/>
    <w:rsid w:val="00674BC2"/>
    <w:pPr>
      <w:tabs>
        <w:tab w:val="center" w:pos="4320"/>
        <w:tab w:val="right" w:pos="8640"/>
      </w:tabs>
    </w:pPr>
    <w:rPr>
      <w:rFonts w:ascii="Kudriashov" w:hAnsi="Kudriashov"/>
    </w:rPr>
  </w:style>
  <w:style w:type="character" w:customStyle="1" w:styleId="a6">
    <w:name w:val="Нижний колонтитул Знак"/>
    <w:basedOn w:val="a0"/>
    <w:link w:val="a5"/>
    <w:rsid w:val="00674BC2"/>
    <w:rPr>
      <w:rFonts w:ascii="Kudriashov" w:eastAsia="Times New Roman" w:hAnsi="Kudriashov"/>
      <w:color w:val="auto"/>
      <w:szCs w:val="20"/>
      <w:lang w:eastAsia="ru-RU"/>
    </w:rPr>
  </w:style>
  <w:style w:type="character" w:styleId="a7">
    <w:name w:val="page number"/>
    <w:basedOn w:val="a0"/>
    <w:rsid w:val="00674BC2"/>
    <w:rPr>
      <w:rFonts w:ascii="Times New Roman" w:hAnsi="Times New Roman"/>
    </w:rPr>
  </w:style>
  <w:style w:type="paragraph" w:styleId="a8">
    <w:name w:val="Body Text Indent"/>
    <w:basedOn w:val="a"/>
    <w:link w:val="a9"/>
    <w:rsid w:val="00674BC2"/>
    <w:pPr>
      <w:ind w:firstLine="720"/>
      <w:jc w:val="both"/>
    </w:pPr>
    <w:rPr>
      <w:sz w:val="24"/>
      <w:lang w:eastAsia="uk-UA"/>
    </w:rPr>
  </w:style>
  <w:style w:type="character" w:customStyle="1" w:styleId="a9">
    <w:name w:val="Основной текст с отступом Знак"/>
    <w:basedOn w:val="a0"/>
    <w:link w:val="a8"/>
    <w:rsid w:val="00674BC2"/>
    <w:rPr>
      <w:rFonts w:eastAsia="Times New Roman"/>
      <w:color w:val="auto"/>
      <w:sz w:val="24"/>
      <w:szCs w:val="20"/>
      <w:lang w:eastAsia="uk-UA"/>
    </w:rPr>
  </w:style>
  <w:style w:type="paragraph" w:styleId="aa">
    <w:name w:val="Body Text"/>
    <w:basedOn w:val="a"/>
    <w:link w:val="ab"/>
    <w:rsid w:val="00674BC2"/>
    <w:pPr>
      <w:spacing w:before="120" w:after="120"/>
    </w:pPr>
    <w:rPr>
      <w:sz w:val="22"/>
    </w:rPr>
  </w:style>
  <w:style w:type="character" w:customStyle="1" w:styleId="ab">
    <w:name w:val="Основной текст Знак"/>
    <w:basedOn w:val="a0"/>
    <w:link w:val="aa"/>
    <w:rsid w:val="00674BC2"/>
    <w:rPr>
      <w:rFonts w:eastAsia="Times New Roman"/>
      <w:color w:val="auto"/>
      <w:sz w:val="22"/>
      <w:szCs w:val="20"/>
      <w:lang w:eastAsia="ru-RU"/>
    </w:rPr>
  </w:style>
  <w:style w:type="paragraph" w:styleId="ac">
    <w:name w:val="caption"/>
    <w:basedOn w:val="a"/>
    <w:next w:val="a"/>
    <w:qFormat/>
    <w:rsid w:val="00674BC2"/>
    <w:pPr>
      <w:jc w:val="center"/>
    </w:pPr>
    <w:rPr>
      <w:b/>
      <w:caps/>
      <w:sz w:val="22"/>
    </w:rPr>
  </w:style>
  <w:style w:type="paragraph" w:styleId="ad">
    <w:name w:val="List Paragraph"/>
    <w:basedOn w:val="a"/>
    <w:qFormat/>
    <w:rsid w:val="00674BC2"/>
    <w:pPr>
      <w:ind w:left="720"/>
      <w:contextualSpacing/>
    </w:pPr>
    <w:rPr>
      <w:sz w:val="24"/>
      <w:szCs w:val="24"/>
      <w:lang w:val="ru-RU"/>
    </w:rPr>
  </w:style>
  <w:style w:type="paragraph" w:styleId="ae">
    <w:name w:val="Balloon Text"/>
    <w:basedOn w:val="a"/>
    <w:link w:val="af"/>
    <w:uiPriority w:val="99"/>
    <w:semiHidden/>
    <w:unhideWhenUsed/>
    <w:rsid w:val="00674BC2"/>
    <w:rPr>
      <w:rFonts w:ascii="Tahoma" w:hAnsi="Tahoma" w:cs="Tahoma"/>
      <w:sz w:val="16"/>
      <w:szCs w:val="16"/>
    </w:rPr>
  </w:style>
  <w:style w:type="character" w:customStyle="1" w:styleId="af">
    <w:name w:val="Текст выноски Знак"/>
    <w:basedOn w:val="a0"/>
    <w:link w:val="ae"/>
    <w:uiPriority w:val="99"/>
    <w:semiHidden/>
    <w:rsid w:val="00674BC2"/>
    <w:rPr>
      <w:rFonts w:ascii="Tahoma" w:eastAsia="Times New Roman" w:hAnsi="Tahoma" w:cs="Tahoma"/>
      <w:color w:val="auto"/>
      <w:sz w:val="16"/>
      <w:szCs w:val="16"/>
      <w:lang w:eastAsia="ru-RU"/>
    </w:rPr>
  </w:style>
  <w:style w:type="character" w:styleId="af0">
    <w:name w:val="Hyperlink"/>
    <w:basedOn w:val="a0"/>
    <w:uiPriority w:val="99"/>
    <w:rsid w:val="00AE6910"/>
    <w:rPr>
      <w:rFonts w:cs="Times New Roman"/>
      <w:color w:val="000080"/>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wmf"/><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68</TotalTime>
  <Pages>3</Pages>
  <Words>5297</Words>
  <Characters>3020</Characters>
  <Application>Microsoft Office Word</Application>
  <DocSecurity>0</DocSecurity>
  <Lines>25</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8301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userPC</dc:creator>
  <cp:lastModifiedBy>userPC</cp:lastModifiedBy>
  <cp:revision>12</cp:revision>
  <cp:lastPrinted>2021-11-29T12:54:00Z</cp:lastPrinted>
  <dcterms:created xsi:type="dcterms:W3CDTF">2021-11-29T11:25:00Z</dcterms:created>
  <dcterms:modified xsi:type="dcterms:W3CDTF">2021-12-09T07:23:00Z</dcterms:modified>
</cp:coreProperties>
</file>